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YSpec="bottom"/>
        <w:tblW w:w="3000" w:type="pct"/>
        <w:tblLook w:val="04A0"/>
      </w:tblPr>
      <w:tblGrid>
        <w:gridCol w:w="5640"/>
      </w:tblGrid>
      <w:tr w:rsidR="003F6F40" w:rsidTr="003F6F40">
        <w:tc>
          <w:tcPr>
            <w:tcW w:w="5640" w:type="dxa"/>
          </w:tcPr>
          <w:p w:rsidR="003F6F40" w:rsidRPr="003F6F40" w:rsidRDefault="00CB6F8F" w:rsidP="003F6F40">
            <w:pPr>
              <w:pStyle w:val="NoSpacing"/>
              <w:rPr>
                <w:rFonts w:asciiTheme="majorHAnsi" w:eastAsiaTheme="majorEastAsia" w:hAnsiTheme="majorHAnsi" w:cstheme="majorBidi"/>
                <w:b/>
                <w:bCs/>
                <w:color w:val="365F91" w:themeColor="accent1" w:themeShade="BF"/>
                <w:sz w:val="48"/>
                <w:szCs w:val="48"/>
              </w:rPr>
            </w:pPr>
            <w:r>
              <w:rPr>
                <w:rFonts w:asciiTheme="majorHAnsi" w:eastAsiaTheme="majorEastAsia" w:hAnsiTheme="majorHAnsi" w:cstheme="majorBidi"/>
                <w:b/>
                <w:bCs/>
                <w:color w:val="365F91" w:themeColor="accent1" w:themeShade="BF"/>
                <w:sz w:val="48"/>
                <w:szCs w:val="48"/>
              </w:rPr>
              <w:t>Engineering Impactful Business Turnaround For Sustainable Growth</w:t>
            </w:r>
          </w:p>
        </w:tc>
      </w:tr>
      <w:tr w:rsidR="00A5263F" w:rsidTr="003F6F40">
        <w:tc>
          <w:tcPr>
            <w:tcW w:w="5640" w:type="dxa"/>
          </w:tcPr>
          <w:p w:rsidR="00A5263F" w:rsidRPr="003F6F40" w:rsidRDefault="00A5263F">
            <w:pPr>
              <w:pStyle w:val="NoSpacing"/>
              <w:rPr>
                <w:rFonts w:asciiTheme="minorHAnsi" w:eastAsiaTheme="minorEastAsia" w:hAnsiTheme="minorHAnsi" w:cstheme="minorBidi"/>
                <w:sz w:val="28"/>
                <w:szCs w:val="28"/>
              </w:rPr>
            </w:pPr>
          </w:p>
        </w:tc>
      </w:tr>
      <w:tr w:rsidR="003F6F40" w:rsidTr="003F6F40">
        <w:tc>
          <w:tcPr>
            <w:tcW w:w="5640" w:type="dxa"/>
          </w:tcPr>
          <w:p w:rsidR="003F6F40" w:rsidRPr="003F6F40" w:rsidRDefault="00C335A5" w:rsidP="007A3D96">
            <w:pPr>
              <w:pStyle w:val="NoSpacing"/>
              <w:rPr>
                <w:rFonts w:asciiTheme="minorHAnsi" w:eastAsiaTheme="minorEastAsia" w:hAnsiTheme="minorHAnsi" w:cstheme="minorBidi"/>
                <w:color w:val="484329" w:themeColor="background2" w:themeShade="3F"/>
                <w:sz w:val="28"/>
                <w:szCs w:val="28"/>
              </w:rPr>
            </w:pPr>
            <w:r>
              <w:rPr>
                <w:rFonts w:asciiTheme="minorHAnsi" w:eastAsiaTheme="minorEastAsia" w:hAnsiTheme="minorHAnsi" w:cstheme="minorBidi"/>
                <w:sz w:val="28"/>
                <w:szCs w:val="28"/>
              </w:rPr>
              <w:t>17</w:t>
            </w:r>
            <w:r w:rsidRPr="00C335A5">
              <w:rPr>
                <w:rFonts w:asciiTheme="minorHAnsi" w:eastAsiaTheme="minorEastAsia" w:hAnsiTheme="minorHAnsi" w:cstheme="minorBidi"/>
                <w:sz w:val="28"/>
                <w:szCs w:val="28"/>
                <w:vertAlign w:val="superscript"/>
              </w:rPr>
              <w:t>th</w:t>
            </w:r>
            <w:r>
              <w:rPr>
                <w:rFonts w:asciiTheme="minorHAnsi" w:eastAsiaTheme="minorEastAsia" w:hAnsiTheme="minorHAnsi" w:cstheme="minorBidi"/>
                <w:sz w:val="28"/>
                <w:szCs w:val="28"/>
              </w:rPr>
              <w:t xml:space="preserve"> October / 17</w:t>
            </w:r>
            <w:r w:rsidRPr="00C335A5">
              <w:rPr>
                <w:rFonts w:asciiTheme="minorHAnsi" w:eastAsiaTheme="minorEastAsia" w:hAnsiTheme="minorHAnsi" w:cstheme="minorBidi"/>
                <w:sz w:val="28"/>
                <w:szCs w:val="28"/>
                <w:vertAlign w:val="superscript"/>
              </w:rPr>
              <w:t>th</w:t>
            </w:r>
            <w:r>
              <w:rPr>
                <w:rFonts w:asciiTheme="minorHAnsi" w:eastAsiaTheme="minorEastAsia" w:hAnsiTheme="minorHAnsi" w:cstheme="minorBidi"/>
                <w:sz w:val="28"/>
                <w:szCs w:val="28"/>
              </w:rPr>
              <w:t xml:space="preserve"> November 2016</w:t>
            </w:r>
          </w:p>
        </w:tc>
      </w:tr>
      <w:tr w:rsidR="003F6F40" w:rsidTr="003F6F40">
        <w:tc>
          <w:tcPr>
            <w:tcW w:w="5640" w:type="dxa"/>
          </w:tcPr>
          <w:p w:rsidR="003F6F40" w:rsidRPr="003F6F40" w:rsidRDefault="003F6F40">
            <w:pPr>
              <w:pStyle w:val="NoSpacing"/>
              <w:rPr>
                <w:rFonts w:asciiTheme="minorHAnsi" w:eastAsiaTheme="minorEastAsia" w:hAnsiTheme="minorHAnsi" w:cstheme="minorBidi"/>
                <w:color w:val="484329" w:themeColor="background2" w:themeShade="3F"/>
                <w:sz w:val="28"/>
                <w:szCs w:val="28"/>
              </w:rPr>
            </w:pPr>
          </w:p>
        </w:tc>
      </w:tr>
      <w:tr w:rsidR="003F6F40" w:rsidTr="003F6F40">
        <w:tc>
          <w:tcPr>
            <w:tcW w:w="5640" w:type="dxa"/>
          </w:tcPr>
          <w:p w:rsidR="003F6F40" w:rsidRPr="003F6F40" w:rsidRDefault="00C335A5" w:rsidP="00C335A5">
            <w:pPr>
              <w:pStyle w:val="NoSpacing"/>
              <w:jc w:val="both"/>
              <w:rPr>
                <w:rFonts w:asciiTheme="minorHAnsi" w:eastAsiaTheme="minorEastAsia" w:hAnsiTheme="minorHAnsi" w:cstheme="minorBidi"/>
              </w:rPr>
            </w:pPr>
            <w:r w:rsidRPr="00C335A5">
              <w:rPr>
                <w:rFonts w:asciiTheme="minorHAnsi" w:eastAsiaTheme="minorEastAsia" w:hAnsiTheme="minorHAnsi" w:cstheme="minorBidi"/>
              </w:rPr>
              <w:t>Today’s business models are increasingly sophisticated due to the fast changing global regulatory requirements coupled with the present economic uncertainties that demands capital investments to refresh its technology platform in managing business opportunities and addressing new economic threats, both timely and effectively in order to ensure its business sustainability in the long-term. Accordingly, after financial setbacks, organizations need to identify the new business growth roadmap to rebuild its moving forward strategies for its next big thing to stay relevant and profitable.</w:t>
            </w:r>
          </w:p>
        </w:tc>
      </w:tr>
      <w:tr w:rsidR="003F6F40" w:rsidTr="003F6F40">
        <w:tc>
          <w:tcPr>
            <w:tcW w:w="5640" w:type="dxa"/>
          </w:tcPr>
          <w:p w:rsidR="003F6F40" w:rsidRPr="003F6F40" w:rsidRDefault="003F6F40">
            <w:pPr>
              <w:pStyle w:val="NoSpacing"/>
              <w:rPr>
                <w:rFonts w:asciiTheme="minorHAnsi" w:eastAsiaTheme="minorEastAsia" w:hAnsiTheme="minorHAnsi" w:cstheme="minorBidi"/>
              </w:rPr>
            </w:pPr>
          </w:p>
        </w:tc>
      </w:tr>
      <w:tr w:rsidR="003F6F40" w:rsidTr="003F6F40">
        <w:tc>
          <w:tcPr>
            <w:tcW w:w="5640" w:type="dxa"/>
          </w:tcPr>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tc>
      </w:tr>
    </w:tbl>
    <w:p w:rsidR="003F6F40" w:rsidRDefault="00F6000C">
      <w:r w:rsidRPr="00F6000C">
        <w:rPr>
          <w:noProof/>
          <w:lang w:eastAsia="zh-TW"/>
        </w:rPr>
        <w:pict>
          <v:group id="_x0000_s1027" style="position:absolute;margin-left:2246.05pt;margin-top:0;width:264.55pt;height:690.65pt;z-index:2;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8" type="#_x0000_t32" style="position:absolute;left:6519;top:1258;width:4303;height:10040;flip:x" o:connectortype="straight" strokecolor="#a7bfde"/>
            <v:group id="_x0000_s1029" style="position:absolute;left:5531;top:9226;width:5291;height:5845" coordorigin="5531,9226" coordsize="5291,5845">
              <v:shape id="_x0000_s1030" style="position:absolute;left:5531;top:9226;width:5291;height:5845;mso-position-horizontal-relative:text;mso-position-vertical-relative:text;mso-width-relative:page;mso-height-relative:page" coordsize="6418,6670" path="m6418,1185r,5485l1809,6669c974,5889,,3958,1407,1987hfc2830,,5591,411,6418,1185haxe" fillcolor="#a7bfde" stroked="f">
                <v:path arrowok="t"/>
              </v:shape>
              <v:oval id="_x0000_s1031" style="position:absolute;left:6117;top:10212;width:4526;height:4258;rotation:41366637fd;flip:y" fillcolor="#d3dfee" stroked="f" strokecolor="#a7bfde"/>
              <v:oval id="_x0000_s1032" style="position:absolute;left:6217;top:10481;width:3424;height:3221;rotation:41366637fd;flip:y" fillcolor="#7ba0cd" stroked="f" strokecolor="#a7bfde"/>
            </v:group>
            <w10:wrap anchorx="page" anchory="page"/>
          </v:group>
        </w:pict>
      </w:r>
      <w:r w:rsidRPr="00F6000C">
        <w:rPr>
          <w:noProof/>
          <w:lang w:eastAsia="zh-TW"/>
        </w:rPr>
        <w:pict>
          <v:group id="_x0000_s1038" style="position:absolute;margin-left:0;margin-top:0;width:464.8pt;height:380.95pt;z-index:4;mso-position-horizontal:left;mso-position-horizontal-relative:page;mso-position-vertical:top;mso-position-vertical-relative:page" coordorigin="15,15" coordsize="9296,7619" o:allowincell="f">
            <v:shape id="_x0000_s1039" type="#_x0000_t32" style="position:absolute;left:15;top:15;width:7512;height:7386" o:connectortype="straight" strokecolor="#a7bfde"/>
            <v:group id="_x0000_s1040" style="position:absolute;left:7095;top:5418;width:2216;height:2216" coordorigin="7907,4350" coordsize="2216,2216">
              <v:oval id="_x0000_s1041" style="position:absolute;left:7907;top:4350;width:2216;height:2216" fillcolor="#a7bfde" stroked="f"/>
              <v:oval id="_x0000_s1042" style="position:absolute;left:7961;top:4684;width:1813;height:1813" fillcolor="#d3dfee" stroked="f"/>
              <v:oval id="_x0000_s1043" style="position:absolute;left:8006;top:5027;width:1375;height:1375" fillcolor="#7ba0cd" stroked="f"/>
            </v:group>
            <w10:wrap anchorx="page" anchory="page"/>
          </v:group>
        </w:pict>
      </w:r>
      <w:r w:rsidRPr="00F6000C">
        <w:rPr>
          <w:noProof/>
          <w:lang w:eastAsia="zh-TW"/>
        </w:rPr>
        <w:pict>
          <v:group id="_x0000_s1033" style="position:absolute;margin-left:3354.5pt;margin-top:0;width:332.7pt;height:227.25pt;z-index:3;mso-position-horizontal:right;mso-position-horizontal-relative:margin;mso-position-vertical:top;mso-position-vertical-relative:page" coordorigin="4136,15" coordsize="6654,4545" o:allowincell="f">
            <v:shape id="_x0000_s1034" type="#_x0000_t32" style="position:absolute;left:4136;top:15;width:3058;height:3855" o:connectortype="straight" strokecolor="#a7bfde"/>
            <v:oval id="_x0000_s1035" style="position:absolute;left:6674;top:444;width:4116;height:4116" fillcolor="#a7bfde" stroked="f"/>
            <v:oval id="_x0000_s1036" style="position:absolute;left:6773;top:1058;width:3367;height:3367" fillcolor="#d3dfee" stroked="f"/>
            <v:oval id="_x0000_s1037" style="position:absolute;left:6856;top:1709;width:2553;height:2553" fillcolor="#7ba0cd" stroked="f"/>
            <w10:wrap anchorx="margin" anchory="page"/>
          </v:group>
        </w:pict>
      </w:r>
    </w:p>
    <w:p w:rsidR="00B26841" w:rsidRPr="00B26841" w:rsidRDefault="00F6000C" w:rsidP="003F6F40">
      <w:pPr>
        <w:rPr>
          <w:rFonts w:asciiTheme="minorHAnsi" w:hAnsiTheme="minorHAnsi"/>
        </w:rPr>
        <w:sectPr w:rsidR="00B26841" w:rsidRPr="00B26841" w:rsidSect="008C6E67">
          <w:headerReference w:type="even" r:id="rId9"/>
          <w:headerReference w:type="default" r:id="rId10"/>
          <w:footerReference w:type="default" r:id="rId11"/>
          <w:headerReference w:type="first" r:id="rId12"/>
          <w:footerReference w:type="first" r:id="rId13"/>
          <w:pgSz w:w="11906" w:h="16838" w:code="9"/>
          <w:pgMar w:top="806" w:right="922" w:bottom="900" w:left="1800" w:header="0" w:footer="0" w:gutter="0"/>
          <w:cols w:sep="1" w:space="720"/>
          <w:titlePg/>
          <w:docGrid w:linePitch="299"/>
        </w:sectPr>
      </w:pPr>
      <w:r w:rsidRPr="00F6000C">
        <w:rPr>
          <w:noProof/>
          <w:lang w:eastAsia="zh-TW"/>
        </w:rPr>
        <w:pict>
          <v:shapetype id="_x0000_t202" coordsize="21600,21600" o:spt="202" path="m,l,21600r21600,l21600,xe">
            <v:stroke joinstyle="miter"/>
            <v:path gradientshapeok="t" o:connecttype="rect"/>
          </v:shapetype>
          <v:shape id="_x0000_s1044" type="#_x0000_t202" style="position:absolute;margin-left:-15.4pt;margin-top:98pt;width:110pt;height:28.3pt;z-index:1;mso-height-percent:200;mso-height-percent:200;mso-width-relative:margin;mso-height-relative:margin" filled="f" stroked="f">
            <v:textbox style="mso-fit-shape-to-text:t">
              <w:txbxContent>
                <w:p w:rsidR="003F6F40" w:rsidRPr="004B250B" w:rsidRDefault="003F6F40">
                  <w:pPr>
                    <w:rPr>
                      <w:rFonts w:ascii="Cambria" w:hAnsi="Cambria"/>
                      <w:b/>
                      <w:color w:val="17365D"/>
                      <w:sz w:val="36"/>
                      <w:szCs w:val="36"/>
                    </w:rPr>
                  </w:pPr>
                  <w:r w:rsidRPr="004B250B">
                    <w:rPr>
                      <w:rFonts w:ascii="Cambria" w:hAnsi="Cambria"/>
                      <w:b/>
                      <w:color w:val="17365D"/>
                      <w:sz w:val="36"/>
                      <w:szCs w:val="36"/>
                    </w:rPr>
                    <w:t>Bursatra</w:t>
                  </w:r>
                </w:p>
              </w:txbxContent>
            </v:textbox>
          </v:shape>
        </w:pict>
      </w:r>
      <w:r w:rsidRPr="00F6000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margin-left:-20.35pt;margin-top:13.8pt;width:112.5pt;height:90pt;z-index:-8">
            <v:imagedata r:id="rId14" o:title="logo-3d"/>
          </v:shape>
        </w:pict>
      </w:r>
      <w:r w:rsidR="003F6F40">
        <w:br w:type="page"/>
      </w:r>
      <w:r>
        <w:rPr>
          <w:rFonts w:asciiTheme="minorHAnsi" w:hAnsiTheme="minorHAnsi"/>
          <w:noProof/>
          <w:lang w:val="en-US"/>
        </w:rPr>
        <w:lastRenderedPageBreak/>
        <w:pict>
          <v:roundrect id="_x0000_s1046" style="position:absolute;margin-left:-29.6pt;margin-top:7.4pt;width:150.55pt;height:23.4pt;z-index:-7" arcsize="10923f">
            <v:shadow on="t" offset="3pt" offset2="2pt"/>
          </v:roundrect>
        </w:pict>
      </w:r>
      <w:r>
        <w:rPr>
          <w:rFonts w:asciiTheme="minorHAnsi" w:hAnsiTheme="minorHAnsi"/>
          <w:noProof/>
          <w:lang w:val="en-US"/>
        </w:rPr>
        <w:pict>
          <v:roundrect id="_x0000_s1048" style="position:absolute;margin-left:239.4pt;margin-top:7.4pt;width:150.55pt;height:23.4pt;z-index:-5" arcsize="10923f">
            <v:shadow on="t" offset="3pt" offset2="2pt"/>
            <v:textbox>
              <w:txbxContent>
                <w:p w:rsidR="00322B93" w:rsidRPr="006C44AB" w:rsidRDefault="00322B93" w:rsidP="00322B93">
                  <w:pPr>
                    <w:rPr>
                      <w:rFonts w:ascii="Calibri" w:hAnsi="Calibri"/>
                    </w:rPr>
                  </w:pPr>
                  <w:r w:rsidRPr="006C44AB">
                    <w:rPr>
                      <w:rFonts w:ascii="Calibri" w:hAnsi="Calibri"/>
                    </w:rPr>
                    <w:t>WHO SHOULD ATTEND</w:t>
                  </w:r>
                </w:p>
                <w:p w:rsidR="00322B93" w:rsidRDefault="00322B93"/>
                <w:p w:rsidR="00322B93" w:rsidRDefault="00322B93"/>
              </w:txbxContent>
            </v:textbox>
          </v:roundrect>
        </w:pict>
      </w:r>
    </w:p>
    <w:p w:rsidR="003F6F40" w:rsidRPr="00B26841" w:rsidRDefault="003F6F40" w:rsidP="007A3D96">
      <w:pPr>
        <w:ind w:left="-426"/>
        <w:rPr>
          <w:rFonts w:asciiTheme="minorHAnsi" w:hAnsiTheme="minorHAnsi"/>
        </w:rPr>
      </w:pPr>
      <w:r w:rsidRPr="00B26841">
        <w:rPr>
          <w:rFonts w:asciiTheme="minorHAnsi" w:hAnsiTheme="minorHAnsi"/>
        </w:rPr>
        <w:lastRenderedPageBreak/>
        <w:t>COURSE INTRODUCTION</w:t>
      </w:r>
    </w:p>
    <w:p w:rsidR="003F6F40" w:rsidRPr="00B26841" w:rsidRDefault="003F6F40" w:rsidP="003F6F40">
      <w:pPr>
        <w:rPr>
          <w:rFonts w:asciiTheme="minorHAnsi" w:hAnsiTheme="minorHAnsi"/>
        </w:rPr>
      </w:pPr>
    </w:p>
    <w:p w:rsidR="00C335A5" w:rsidRDefault="00C335A5" w:rsidP="00C335A5">
      <w:pPr>
        <w:ind w:left="-450"/>
        <w:jc w:val="both"/>
        <w:rPr>
          <w:rFonts w:asciiTheme="minorHAnsi" w:hAnsiTheme="minorHAnsi"/>
        </w:rPr>
      </w:pPr>
      <w:r w:rsidRPr="00C335A5">
        <w:rPr>
          <w:rFonts w:asciiTheme="minorHAnsi" w:hAnsiTheme="minorHAnsi"/>
        </w:rPr>
        <w:t>Today’s business models are increasingly sophisticated due to the fast changing global regulatory</w:t>
      </w:r>
      <w:r>
        <w:rPr>
          <w:rFonts w:asciiTheme="minorHAnsi" w:hAnsiTheme="minorHAnsi"/>
        </w:rPr>
        <w:t xml:space="preserve"> </w:t>
      </w:r>
      <w:r w:rsidRPr="00C335A5">
        <w:rPr>
          <w:rFonts w:asciiTheme="minorHAnsi" w:hAnsiTheme="minorHAnsi"/>
        </w:rPr>
        <w:t>requirements coupled with the present economic uncertainties that demands capital investments to</w:t>
      </w:r>
      <w:r>
        <w:rPr>
          <w:rFonts w:asciiTheme="minorHAnsi" w:hAnsiTheme="minorHAnsi"/>
        </w:rPr>
        <w:t xml:space="preserve"> </w:t>
      </w:r>
      <w:r w:rsidRPr="00C335A5">
        <w:rPr>
          <w:rFonts w:asciiTheme="minorHAnsi" w:hAnsiTheme="minorHAnsi"/>
        </w:rPr>
        <w:t>refresh its technology platform in managing business opportunities and addressing new economic</w:t>
      </w:r>
      <w:r>
        <w:rPr>
          <w:rFonts w:asciiTheme="minorHAnsi" w:hAnsiTheme="minorHAnsi"/>
        </w:rPr>
        <w:t xml:space="preserve"> </w:t>
      </w:r>
      <w:r w:rsidRPr="00C335A5">
        <w:rPr>
          <w:rFonts w:asciiTheme="minorHAnsi" w:hAnsiTheme="minorHAnsi"/>
        </w:rPr>
        <w:t>threats, both timely and effectively in order to ensure its business sustainability in the long-term.</w:t>
      </w:r>
      <w:r>
        <w:rPr>
          <w:rFonts w:asciiTheme="minorHAnsi" w:hAnsiTheme="minorHAnsi"/>
        </w:rPr>
        <w:t xml:space="preserve"> </w:t>
      </w:r>
      <w:r w:rsidRPr="00C335A5">
        <w:rPr>
          <w:rFonts w:asciiTheme="minorHAnsi" w:hAnsiTheme="minorHAnsi"/>
        </w:rPr>
        <w:t>Accordingly, after financial setbacks, organizations need to identify the new business growth roadmap</w:t>
      </w:r>
      <w:r>
        <w:rPr>
          <w:rFonts w:asciiTheme="minorHAnsi" w:hAnsiTheme="minorHAnsi"/>
        </w:rPr>
        <w:t xml:space="preserve"> </w:t>
      </w:r>
      <w:r w:rsidRPr="00C335A5">
        <w:rPr>
          <w:rFonts w:asciiTheme="minorHAnsi" w:hAnsiTheme="minorHAnsi"/>
        </w:rPr>
        <w:t>to rebuild its moving forward strategies for its next big thing to stay relevant and profitable.</w:t>
      </w:r>
    </w:p>
    <w:p w:rsidR="003F6F40" w:rsidRPr="00B26841" w:rsidRDefault="00F6000C" w:rsidP="00C335A5">
      <w:pPr>
        <w:ind w:left="-450"/>
        <w:rPr>
          <w:rFonts w:asciiTheme="minorHAnsi" w:hAnsiTheme="minorHAnsi"/>
        </w:rPr>
      </w:pPr>
      <w:r>
        <w:rPr>
          <w:rFonts w:asciiTheme="minorHAnsi" w:hAnsiTheme="minorHAnsi"/>
          <w:noProof/>
          <w:lang w:val="en-US"/>
        </w:rPr>
        <w:pict>
          <v:roundrect id="_x0000_s1047" style="position:absolute;left:0;text-align:left;margin-left:-29.6pt;margin-top:7.65pt;width:150.55pt;height:23.4pt;z-index:-6" arcsize="10923f">
            <v:shadow on="t" offset="3pt" offset2="2pt"/>
            <v:textbox>
              <w:txbxContent>
                <w:p w:rsidR="00C335A5" w:rsidRPr="006C44AB" w:rsidRDefault="00C335A5" w:rsidP="00C335A5">
                  <w:pPr>
                    <w:rPr>
                      <w:rFonts w:ascii="Calibri" w:hAnsi="Calibri"/>
                    </w:rPr>
                  </w:pPr>
                  <w:r w:rsidRPr="006C44AB">
                    <w:rPr>
                      <w:rFonts w:ascii="Calibri" w:hAnsi="Calibri"/>
                    </w:rPr>
                    <w:t>COURSE OBJECTIVES</w:t>
                  </w:r>
                </w:p>
                <w:p w:rsidR="00C335A5" w:rsidRDefault="00C335A5"/>
              </w:txbxContent>
            </v:textbox>
          </v:roundrect>
        </w:pict>
      </w:r>
    </w:p>
    <w:p w:rsidR="003F6F40" w:rsidRDefault="003F6F40" w:rsidP="003F6F40">
      <w:pPr>
        <w:rPr>
          <w:rFonts w:asciiTheme="minorHAnsi" w:hAnsiTheme="minorHAnsi"/>
        </w:rPr>
      </w:pPr>
    </w:p>
    <w:p w:rsidR="00C335A5" w:rsidRDefault="00C335A5" w:rsidP="00C335A5">
      <w:pPr>
        <w:ind w:left="-450"/>
        <w:rPr>
          <w:rFonts w:asciiTheme="minorHAnsi" w:hAnsiTheme="minorHAnsi"/>
        </w:rPr>
      </w:pPr>
    </w:p>
    <w:p w:rsidR="00C335A5" w:rsidRDefault="00C335A5" w:rsidP="00C335A5">
      <w:pPr>
        <w:ind w:left="-450"/>
        <w:jc w:val="both"/>
        <w:rPr>
          <w:rFonts w:asciiTheme="minorHAnsi" w:hAnsiTheme="minorHAnsi"/>
        </w:rPr>
      </w:pPr>
      <w:r w:rsidRPr="00C335A5">
        <w:rPr>
          <w:rFonts w:asciiTheme="minorHAnsi" w:hAnsiTheme="minorHAnsi"/>
        </w:rPr>
        <w:t>Enable participants to learn the key points and practical solutions to assist management to stay effective in a challenging business environment by:-</w:t>
      </w:r>
    </w:p>
    <w:p w:rsidR="00C335A5" w:rsidRPr="00B26841" w:rsidRDefault="00C335A5" w:rsidP="00C335A5">
      <w:pPr>
        <w:ind w:left="-450"/>
        <w:jc w:val="both"/>
        <w:rPr>
          <w:rFonts w:asciiTheme="minorHAnsi" w:hAnsiTheme="minorHAnsi"/>
        </w:rPr>
      </w:pPr>
    </w:p>
    <w:p w:rsidR="00C335A5" w:rsidRPr="00C335A5" w:rsidRDefault="00C335A5" w:rsidP="00C335A5">
      <w:pPr>
        <w:numPr>
          <w:ilvl w:val="0"/>
          <w:numId w:val="4"/>
        </w:numPr>
        <w:ind w:left="-90"/>
        <w:jc w:val="both"/>
        <w:rPr>
          <w:rFonts w:asciiTheme="minorHAnsi" w:hAnsiTheme="minorHAnsi"/>
        </w:rPr>
      </w:pPr>
      <w:r w:rsidRPr="00C335A5">
        <w:rPr>
          <w:rFonts w:asciiTheme="minorHAnsi" w:hAnsiTheme="minorHAnsi"/>
        </w:rPr>
        <w:t>know the key attributes of good business decision-making process</w:t>
      </w:r>
    </w:p>
    <w:p w:rsidR="00C335A5" w:rsidRPr="00C335A5" w:rsidRDefault="00C335A5" w:rsidP="00C335A5">
      <w:pPr>
        <w:numPr>
          <w:ilvl w:val="0"/>
          <w:numId w:val="4"/>
        </w:numPr>
        <w:ind w:left="-90"/>
        <w:jc w:val="both"/>
        <w:rPr>
          <w:rFonts w:asciiTheme="minorHAnsi" w:hAnsiTheme="minorHAnsi"/>
        </w:rPr>
      </w:pPr>
      <w:r w:rsidRPr="00C335A5">
        <w:rPr>
          <w:rFonts w:asciiTheme="minorHAnsi" w:hAnsiTheme="minorHAnsi"/>
        </w:rPr>
        <w:t>learn the business signs of corporate failures</w:t>
      </w:r>
    </w:p>
    <w:p w:rsidR="00C335A5" w:rsidRPr="00C335A5" w:rsidRDefault="00C335A5" w:rsidP="00C335A5">
      <w:pPr>
        <w:numPr>
          <w:ilvl w:val="0"/>
          <w:numId w:val="4"/>
        </w:numPr>
        <w:ind w:left="-90"/>
        <w:jc w:val="both"/>
        <w:rPr>
          <w:rFonts w:asciiTheme="minorHAnsi" w:hAnsiTheme="minorHAnsi"/>
        </w:rPr>
      </w:pPr>
      <w:r w:rsidRPr="00C335A5">
        <w:rPr>
          <w:rFonts w:asciiTheme="minorHAnsi" w:hAnsiTheme="minorHAnsi"/>
        </w:rPr>
        <w:t>understand the reasons for corporate failures</w:t>
      </w:r>
    </w:p>
    <w:p w:rsidR="00C335A5" w:rsidRPr="00C335A5" w:rsidRDefault="00C335A5" w:rsidP="00C335A5">
      <w:pPr>
        <w:numPr>
          <w:ilvl w:val="0"/>
          <w:numId w:val="4"/>
        </w:numPr>
        <w:ind w:left="-90"/>
        <w:jc w:val="both"/>
        <w:rPr>
          <w:rFonts w:asciiTheme="minorHAnsi" w:hAnsiTheme="minorHAnsi"/>
        </w:rPr>
      </w:pPr>
      <w:r w:rsidRPr="00C335A5">
        <w:rPr>
          <w:rFonts w:asciiTheme="minorHAnsi" w:hAnsiTheme="minorHAnsi"/>
        </w:rPr>
        <w:t>review business critical issues that need bold actions and ownership</w:t>
      </w:r>
    </w:p>
    <w:p w:rsidR="00C335A5" w:rsidRDefault="00C335A5" w:rsidP="00C335A5">
      <w:pPr>
        <w:numPr>
          <w:ilvl w:val="0"/>
          <w:numId w:val="4"/>
        </w:numPr>
        <w:ind w:left="-90"/>
        <w:jc w:val="both"/>
        <w:rPr>
          <w:rFonts w:asciiTheme="minorHAnsi" w:hAnsiTheme="minorHAnsi"/>
        </w:rPr>
      </w:pPr>
      <w:r w:rsidRPr="00C335A5">
        <w:rPr>
          <w:rFonts w:asciiTheme="minorHAnsi" w:hAnsiTheme="minorHAnsi"/>
        </w:rPr>
        <w:t>establish the turnaround framework and secure buy-in</w:t>
      </w:r>
    </w:p>
    <w:p w:rsidR="00C335A5" w:rsidRDefault="00C335A5" w:rsidP="00C472A2">
      <w:pPr>
        <w:ind w:left="-426"/>
        <w:jc w:val="both"/>
        <w:rPr>
          <w:rFonts w:asciiTheme="minorHAnsi" w:hAnsiTheme="minorHAnsi"/>
        </w:rPr>
      </w:pPr>
    </w:p>
    <w:p w:rsidR="003F6F40" w:rsidRPr="00B26841" w:rsidRDefault="00F6000C" w:rsidP="003F6F40">
      <w:pPr>
        <w:rPr>
          <w:rFonts w:asciiTheme="minorHAnsi" w:hAnsiTheme="minorHAnsi"/>
        </w:rPr>
      </w:pPr>
      <w:r>
        <w:rPr>
          <w:rFonts w:asciiTheme="minorHAnsi" w:hAnsiTheme="minorHAnsi"/>
          <w:noProof/>
          <w:lang w:val="en-US"/>
        </w:rPr>
        <w:pict>
          <v:roundrect id="_x0000_s1049" style="position:absolute;margin-left:-29.6pt;margin-top:8.7pt;width:150.55pt;height:23.4pt;z-index:-4" arcsize="10923f">
            <v:shadow on="t" offset="3pt" offset2="2pt"/>
          </v:roundrect>
        </w:pict>
      </w:r>
    </w:p>
    <w:p w:rsidR="003F6F40" w:rsidRPr="00B26841" w:rsidRDefault="003F6F40" w:rsidP="007A3D96">
      <w:pPr>
        <w:ind w:left="-426"/>
        <w:rPr>
          <w:rFonts w:asciiTheme="minorHAnsi" w:hAnsiTheme="minorHAnsi"/>
        </w:rPr>
      </w:pPr>
      <w:r w:rsidRPr="00B26841">
        <w:rPr>
          <w:rFonts w:asciiTheme="minorHAnsi" w:hAnsiTheme="minorHAnsi"/>
        </w:rPr>
        <w:t>COURSE COVERAGE</w:t>
      </w:r>
    </w:p>
    <w:p w:rsidR="003F6F40" w:rsidRPr="00B26841" w:rsidRDefault="003F6F40" w:rsidP="003F6F40">
      <w:pPr>
        <w:rPr>
          <w:rFonts w:asciiTheme="minorHAnsi" w:hAnsiTheme="minorHAnsi"/>
        </w:rPr>
      </w:pPr>
    </w:p>
    <w:p w:rsidR="00322B93" w:rsidRPr="00322B93" w:rsidRDefault="00322B93" w:rsidP="00322B93">
      <w:pPr>
        <w:numPr>
          <w:ilvl w:val="0"/>
          <w:numId w:val="5"/>
        </w:numPr>
        <w:ind w:left="-90"/>
        <w:jc w:val="both"/>
        <w:rPr>
          <w:rFonts w:asciiTheme="minorHAnsi" w:hAnsiTheme="minorHAnsi"/>
        </w:rPr>
      </w:pPr>
      <w:r w:rsidRPr="00322B93">
        <w:rPr>
          <w:rFonts w:asciiTheme="minorHAnsi" w:hAnsiTheme="minorHAnsi"/>
        </w:rPr>
        <w:t>Identify The Real Reasons For The Business Decline</w:t>
      </w:r>
    </w:p>
    <w:p w:rsidR="00322B93" w:rsidRPr="00322B93" w:rsidRDefault="00322B93" w:rsidP="00322B93">
      <w:pPr>
        <w:numPr>
          <w:ilvl w:val="0"/>
          <w:numId w:val="5"/>
        </w:numPr>
        <w:ind w:left="-90"/>
        <w:jc w:val="both"/>
        <w:rPr>
          <w:rFonts w:asciiTheme="minorHAnsi" w:hAnsiTheme="minorHAnsi"/>
        </w:rPr>
      </w:pPr>
      <w:r w:rsidRPr="00322B93">
        <w:rPr>
          <w:rFonts w:asciiTheme="minorHAnsi" w:hAnsiTheme="minorHAnsi"/>
        </w:rPr>
        <w:t>Stay Flexible In Analysing The Crisis Situation Through Engagement</w:t>
      </w:r>
    </w:p>
    <w:p w:rsidR="00322B93" w:rsidRPr="00322B93" w:rsidRDefault="00322B93" w:rsidP="00322B93">
      <w:pPr>
        <w:numPr>
          <w:ilvl w:val="0"/>
          <w:numId w:val="5"/>
        </w:numPr>
        <w:ind w:left="-90"/>
        <w:jc w:val="both"/>
        <w:rPr>
          <w:rFonts w:asciiTheme="minorHAnsi" w:hAnsiTheme="minorHAnsi"/>
        </w:rPr>
      </w:pPr>
      <w:r w:rsidRPr="00322B93">
        <w:rPr>
          <w:rFonts w:asciiTheme="minorHAnsi" w:hAnsiTheme="minorHAnsi"/>
        </w:rPr>
        <w:t>Manage The Talent Resources With Positive Big Picture</w:t>
      </w:r>
    </w:p>
    <w:p w:rsidR="00322B93" w:rsidRPr="00322B93" w:rsidRDefault="00322B93" w:rsidP="00322B93">
      <w:pPr>
        <w:numPr>
          <w:ilvl w:val="0"/>
          <w:numId w:val="5"/>
        </w:numPr>
        <w:ind w:left="-90"/>
        <w:jc w:val="both"/>
        <w:rPr>
          <w:rFonts w:asciiTheme="minorHAnsi" w:hAnsiTheme="minorHAnsi"/>
        </w:rPr>
      </w:pPr>
      <w:r w:rsidRPr="00322B93">
        <w:rPr>
          <w:rFonts w:asciiTheme="minorHAnsi" w:hAnsiTheme="minorHAnsi"/>
        </w:rPr>
        <w:t>Ignite The Turnaround Engine With Change Management Initiatives</w:t>
      </w:r>
    </w:p>
    <w:p w:rsidR="00322B93" w:rsidRPr="00322B93" w:rsidRDefault="00322B93" w:rsidP="00322B93">
      <w:pPr>
        <w:numPr>
          <w:ilvl w:val="0"/>
          <w:numId w:val="5"/>
        </w:numPr>
        <w:ind w:left="-90"/>
        <w:jc w:val="both"/>
        <w:rPr>
          <w:rFonts w:asciiTheme="minorHAnsi" w:hAnsiTheme="minorHAnsi"/>
        </w:rPr>
      </w:pPr>
      <w:r w:rsidRPr="00322B93">
        <w:rPr>
          <w:rFonts w:asciiTheme="minorHAnsi" w:hAnsiTheme="minorHAnsi"/>
        </w:rPr>
        <w:t>Strive For The Quantum Leap With A View To The Future</w:t>
      </w:r>
    </w:p>
    <w:p w:rsidR="00CB6F8F" w:rsidRDefault="00322B93" w:rsidP="00322B93">
      <w:pPr>
        <w:numPr>
          <w:ilvl w:val="0"/>
          <w:numId w:val="5"/>
        </w:numPr>
        <w:ind w:left="-90"/>
        <w:jc w:val="both"/>
        <w:rPr>
          <w:rFonts w:asciiTheme="minorHAnsi" w:hAnsiTheme="minorHAnsi"/>
        </w:rPr>
      </w:pPr>
      <w:r w:rsidRPr="00322B93">
        <w:rPr>
          <w:rFonts w:asciiTheme="minorHAnsi" w:hAnsiTheme="minorHAnsi"/>
        </w:rPr>
        <w:t>Case Studies:</w:t>
      </w:r>
    </w:p>
    <w:p w:rsidR="00322B93" w:rsidRPr="00322B93" w:rsidRDefault="00322B93" w:rsidP="00322B93">
      <w:pPr>
        <w:pStyle w:val="ListParagraph"/>
        <w:numPr>
          <w:ilvl w:val="0"/>
          <w:numId w:val="8"/>
        </w:numPr>
        <w:spacing w:after="0"/>
        <w:ind w:left="270"/>
        <w:rPr>
          <w:sz w:val="16"/>
          <w:szCs w:val="16"/>
        </w:rPr>
      </w:pPr>
      <w:r w:rsidRPr="00322B93">
        <w:t xml:space="preserve">Ericsson </w:t>
      </w:r>
    </w:p>
    <w:p w:rsidR="00322B93" w:rsidRPr="00322B93" w:rsidRDefault="00322B93" w:rsidP="00322B93">
      <w:pPr>
        <w:pStyle w:val="ListParagraph"/>
        <w:numPr>
          <w:ilvl w:val="0"/>
          <w:numId w:val="8"/>
        </w:numPr>
        <w:spacing w:after="0"/>
        <w:ind w:left="270"/>
        <w:rPr>
          <w:sz w:val="16"/>
          <w:szCs w:val="16"/>
        </w:rPr>
      </w:pPr>
      <w:r w:rsidRPr="00322B93">
        <w:t>Green Packet Berhad</w:t>
      </w:r>
    </w:p>
    <w:p w:rsidR="00322B93" w:rsidRDefault="00322B93" w:rsidP="00322B93">
      <w:pPr>
        <w:rPr>
          <w:rFonts w:asciiTheme="minorHAnsi" w:hAnsiTheme="minorHAnsi"/>
        </w:rPr>
      </w:pPr>
    </w:p>
    <w:p w:rsidR="00322B93" w:rsidRDefault="00322B93" w:rsidP="003F6F40">
      <w:pPr>
        <w:rPr>
          <w:rFonts w:asciiTheme="minorHAnsi" w:hAnsiTheme="minorHAnsi"/>
        </w:rPr>
      </w:pPr>
    </w:p>
    <w:p w:rsidR="00322B93" w:rsidRDefault="00322B93" w:rsidP="003F6F40">
      <w:pPr>
        <w:rPr>
          <w:rFonts w:asciiTheme="minorHAnsi" w:hAnsiTheme="minorHAnsi"/>
        </w:rPr>
      </w:pPr>
    </w:p>
    <w:p w:rsidR="00322B93" w:rsidRDefault="00322B93" w:rsidP="003F6F40">
      <w:pPr>
        <w:rPr>
          <w:rFonts w:asciiTheme="minorHAnsi" w:hAnsiTheme="minorHAnsi"/>
        </w:rPr>
      </w:pPr>
    </w:p>
    <w:p w:rsidR="00322B93" w:rsidRDefault="00322B93" w:rsidP="003F6F40">
      <w:pPr>
        <w:rPr>
          <w:rFonts w:asciiTheme="minorHAnsi" w:hAnsiTheme="minorHAnsi"/>
        </w:rPr>
      </w:pPr>
    </w:p>
    <w:p w:rsidR="00322B93" w:rsidRDefault="00322B93" w:rsidP="003F6F40">
      <w:pPr>
        <w:rPr>
          <w:rFonts w:asciiTheme="minorHAnsi" w:hAnsiTheme="minorHAnsi"/>
        </w:rPr>
      </w:pPr>
    </w:p>
    <w:p w:rsidR="00322B93" w:rsidRDefault="00322B93" w:rsidP="003F6F40">
      <w:pPr>
        <w:rPr>
          <w:rFonts w:asciiTheme="minorHAnsi" w:hAnsiTheme="minorHAnsi"/>
        </w:rPr>
      </w:pPr>
    </w:p>
    <w:p w:rsidR="00322B93" w:rsidRDefault="00322B93" w:rsidP="003F6F40">
      <w:pPr>
        <w:rPr>
          <w:rFonts w:asciiTheme="minorHAnsi" w:hAnsiTheme="minorHAnsi"/>
        </w:rPr>
      </w:pPr>
    </w:p>
    <w:p w:rsidR="00322B93" w:rsidRDefault="00322B93" w:rsidP="003F6F40">
      <w:pPr>
        <w:rPr>
          <w:rFonts w:asciiTheme="minorHAnsi" w:hAnsiTheme="minorHAnsi"/>
        </w:rPr>
      </w:pPr>
    </w:p>
    <w:p w:rsidR="003F6F40" w:rsidRPr="00B26841" w:rsidRDefault="003F6F40" w:rsidP="001648C4">
      <w:pPr>
        <w:numPr>
          <w:ilvl w:val="0"/>
          <w:numId w:val="1"/>
        </w:numPr>
        <w:rPr>
          <w:rFonts w:asciiTheme="minorHAnsi" w:hAnsiTheme="minorHAnsi"/>
        </w:rPr>
      </w:pPr>
      <w:r w:rsidRPr="00B26841">
        <w:rPr>
          <w:rFonts w:asciiTheme="minorHAnsi" w:hAnsiTheme="minorHAnsi"/>
        </w:rPr>
        <w:t xml:space="preserve">Company Directors </w:t>
      </w:r>
    </w:p>
    <w:p w:rsidR="003F6F40" w:rsidRPr="00B26841" w:rsidRDefault="003F6F40" w:rsidP="001648C4">
      <w:pPr>
        <w:numPr>
          <w:ilvl w:val="0"/>
          <w:numId w:val="1"/>
        </w:numPr>
        <w:rPr>
          <w:rFonts w:asciiTheme="minorHAnsi" w:hAnsiTheme="minorHAnsi"/>
        </w:rPr>
      </w:pPr>
      <w:r w:rsidRPr="00B26841">
        <w:rPr>
          <w:rFonts w:asciiTheme="minorHAnsi" w:hAnsiTheme="minorHAnsi"/>
        </w:rPr>
        <w:t xml:space="preserve">Financial Controllers &amp; Finance Managers </w:t>
      </w:r>
    </w:p>
    <w:p w:rsidR="003F6F40" w:rsidRPr="00B26841" w:rsidRDefault="003F6F40" w:rsidP="001648C4">
      <w:pPr>
        <w:numPr>
          <w:ilvl w:val="0"/>
          <w:numId w:val="1"/>
        </w:numPr>
        <w:rPr>
          <w:rFonts w:asciiTheme="minorHAnsi" w:hAnsiTheme="minorHAnsi"/>
        </w:rPr>
      </w:pPr>
      <w:r w:rsidRPr="00B26841">
        <w:rPr>
          <w:rFonts w:asciiTheme="minorHAnsi" w:hAnsiTheme="minorHAnsi"/>
        </w:rPr>
        <w:t xml:space="preserve">Accountants &amp; Auditors </w:t>
      </w:r>
    </w:p>
    <w:p w:rsidR="003F6F40" w:rsidRPr="00B26841" w:rsidRDefault="003F6F40" w:rsidP="001648C4">
      <w:pPr>
        <w:numPr>
          <w:ilvl w:val="0"/>
          <w:numId w:val="1"/>
        </w:numPr>
        <w:rPr>
          <w:rFonts w:asciiTheme="minorHAnsi" w:hAnsiTheme="minorHAnsi"/>
        </w:rPr>
      </w:pPr>
      <w:r w:rsidRPr="00B26841">
        <w:rPr>
          <w:rFonts w:asciiTheme="minorHAnsi" w:hAnsiTheme="minorHAnsi"/>
        </w:rPr>
        <w:t xml:space="preserve">Company Secretaries </w:t>
      </w:r>
    </w:p>
    <w:p w:rsidR="003F6F40" w:rsidRPr="00B26841" w:rsidRDefault="003F6F40" w:rsidP="001648C4">
      <w:pPr>
        <w:numPr>
          <w:ilvl w:val="0"/>
          <w:numId w:val="1"/>
        </w:numPr>
        <w:rPr>
          <w:rFonts w:asciiTheme="minorHAnsi" w:hAnsiTheme="minorHAnsi"/>
        </w:rPr>
      </w:pPr>
      <w:r w:rsidRPr="00B26841">
        <w:rPr>
          <w:rFonts w:asciiTheme="minorHAnsi" w:hAnsiTheme="minorHAnsi"/>
        </w:rPr>
        <w:t xml:space="preserve">Academicians </w:t>
      </w:r>
    </w:p>
    <w:p w:rsidR="003F6F40" w:rsidRDefault="003F6F40" w:rsidP="001648C4">
      <w:pPr>
        <w:numPr>
          <w:ilvl w:val="0"/>
          <w:numId w:val="1"/>
        </w:numPr>
        <w:rPr>
          <w:rFonts w:asciiTheme="minorHAnsi" w:hAnsiTheme="minorHAnsi"/>
        </w:rPr>
      </w:pPr>
      <w:r w:rsidRPr="00B26841">
        <w:rPr>
          <w:rFonts w:asciiTheme="minorHAnsi" w:hAnsiTheme="minorHAnsi"/>
        </w:rPr>
        <w:t>Fund &amp; Investment Managers</w:t>
      </w:r>
    </w:p>
    <w:p w:rsidR="00322B93" w:rsidRPr="00B26841" w:rsidRDefault="00322B93" w:rsidP="00322B93">
      <w:pPr>
        <w:rPr>
          <w:rFonts w:asciiTheme="minorHAnsi" w:hAnsiTheme="minorHAnsi"/>
        </w:rPr>
      </w:pPr>
    </w:p>
    <w:p w:rsidR="003F6F40" w:rsidRPr="00B26841" w:rsidRDefault="00F6000C" w:rsidP="003F6F40">
      <w:pPr>
        <w:rPr>
          <w:rFonts w:asciiTheme="minorHAnsi" w:hAnsiTheme="minorHAnsi"/>
        </w:rPr>
      </w:pPr>
      <w:r>
        <w:rPr>
          <w:rFonts w:asciiTheme="minorHAnsi" w:hAnsiTheme="minorHAnsi"/>
          <w:noProof/>
          <w:lang w:val="en-US"/>
        </w:rPr>
        <w:pict>
          <v:roundrect id="_x0000_s1050" style="position:absolute;margin-left:-8.2pt;margin-top:8.2pt;width:150.55pt;height:23.4pt;z-index:-3" arcsize="10923f">
            <v:shadow on="t" offset="3pt" offset2="2pt"/>
          </v:roundrect>
        </w:pict>
      </w:r>
    </w:p>
    <w:p w:rsidR="003F6F40" w:rsidRPr="00B26841" w:rsidRDefault="003F6F40" w:rsidP="003F6F40">
      <w:pPr>
        <w:rPr>
          <w:rFonts w:asciiTheme="minorHAnsi" w:hAnsiTheme="minorHAnsi"/>
        </w:rPr>
      </w:pPr>
      <w:r w:rsidRPr="00B26841">
        <w:rPr>
          <w:rFonts w:asciiTheme="minorHAnsi" w:hAnsiTheme="minorHAnsi"/>
        </w:rPr>
        <w:t>COURSE METHODOLOGY</w:t>
      </w:r>
    </w:p>
    <w:p w:rsidR="003F6F40" w:rsidRPr="00B26841" w:rsidRDefault="003F6F40" w:rsidP="003F6F40">
      <w:pPr>
        <w:rPr>
          <w:rFonts w:asciiTheme="minorHAnsi" w:hAnsiTheme="minorHAnsi"/>
        </w:rPr>
      </w:pPr>
    </w:p>
    <w:p w:rsidR="00B26841" w:rsidRDefault="003F6F40" w:rsidP="00C472A2">
      <w:pPr>
        <w:jc w:val="both"/>
        <w:rPr>
          <w:rFonts w:asciiTheme="minorHAnsi" w:hAnsiTheme="minorHAnsi"/>
        </w:rPr>
      </w:pPr>
      <w:r w:rsidRPr="00B26841">
        <w:rPr>
          <w:rFonts w:asciiTheme="minorHAnsi" w:hAnsiTheme="minorHAnsi"/>
        </w:rPr>
        <w:t>Lectures facilitated by PowerPoint presentat</w:t>
      </w:r>
      <w:r w:rsidR="00B26841">
        <w:rPr>
          <w:rFonts w:asciiTheme="minorHAnsi" w:hAnsiTheme="minorHAnsi"/>
        </w:rPr>
        <w:t>ion and case studies discussion</w:t>
      </w:r>
      <w:r w:rsidR="00C472A2">
        <w:rPr>
          <w:rFonts w:asciiTheme="minorHAnsi" w:hAnsiTheme="minorHAnsi"/>
        </w:rPr>
        <w:t>.</w:t>
      </w:r>
    </w:p>
    <w:p w:rsidR="00322B93" w:rsidRDefault="00322B93" w:rsidP="00C472A2">
      <w:pPr>
        <w:jc w:val="both"/>
        <w:rPr>
          <w:rFonts w:asciiTheme="minorHAnsi" w:hAnsiTheme="minorHAnsi"/>
        </w:rPr>
      </w:pPr>
    </w:p>
    <w:p w:rsidR="00B26841" w:rsidRDefault="00F6000C">
      <w:pPr>
        <w:rPr>
          <w:rFonts w:asciiTheme="minorHAnsi" w:hAnsiTheme="minorHAnsi"/>
        </w:rPr>
      </w:pPr>
      <w:r>
        <w:rPr>
          <w:rFonts w:asciiTheme="minorHAnsi" w:hAnsiTheme="minorHAnsi"/>
          <w:noProof/>
          <w:lang w:val="en-US"/>
        </w:rPr>
        <w:pict>
          <v:roundrect id="_x0000_s1051" style="position:absolute;margin-left:-8.2pt;margin-top:7.75pt;width:150.55pt;height:23.4pt;z-index:-2" arcsize="10923f">
            <v:shadow on="t" offset="3pt" offset2="2pt"/>
          </v:roundrect>
        </w:pict>
      </w:r>
    </w:p>
    <w:p w:rsidR="00D90843" w:rsidRPr="00B26841" w:rsidRDefault="00D90843" w:rsidP="00D90843">
      <w:pPr>
        <w:rPr>
          <w:rFonts w:asciiTheme="minorHAnsi" w:hAnsiTheme="minorHAnsi"/>
        </w:rPr>
      </w:pPr>
      <w:r>
        <w:rPr>
          <w:rFonts w:asciiTheme="minorHAnsi" w:hAnsiTheme="minorHAnsi"/>
        </w:rPr>
        <w:t>ADMINISTRATIVE DETAILS</w:t>
      </w:r>
    </w:p>
    <w:p w:rsidR="00B26841" w:rsidRDefault="00B26841">
      <w:pPr>
        <w:rPr>
          <w:rFonts w:asciiTheme="minorHAnsi" w:hAnsiTheme="minorHAnsi"/>
        </w:rPr>
      </w:pPr>
    </w:p>
    <w:tbl>
      <w:tblPr>
        <w:tblW w:w="4933" w:type="dxa"/>
        <w:shd w:val="clear" w:color="auto" w:fill="B8CCE4" w:themeFill="accent1" w:themeFillTint="66"/>
        <w:tblLayout w:type="fixed"/>
        <w:tblLook w:val="04A0"/>
      </w:tblPr>
      <w:tblGrid>
        <w:gridCol w:w="1668"/>
        <w:gridCol w:w="283"/>
        <w:gridCol w:w="2982"/>
      </w:tblGrid>
      <w:tr w:rsidR="00D90843" w:rsidRPr="00D90843" w:rsidTr="00D90843">
        <w:trPr>
          <w:trHeight w:val="284"/>
        </w:trPr>
        <w:tc>
          <w:tcPr>
            <w:tcW w:w="1668"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83"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0C41B4" w:rsidP="00F7475B">
            <w:pPr>
              <w:ind w:right="308"/>
              <w:jc w:val="both"/>
              <w:rPr>
                <w:rFonts w:asciiTheme="minorHAnsi" w:hAnsiTheme="minorHAnsi" w:cs="Segoe UI Semibold"/>
                <w:sz w:val="20"/>
              </w:rPr>
            </w:pPr>
            <w:r>
              <w:rPr>
                <w:rFonts w:asciiTheme="minorHAnsi" w:hAnsiTheme="minorHAnsi" w:cs="Segoe UI Semibold"/>
                <w:sz w:val="20"/>
              </w:rPr>
              <w:t>17 Oct / 17 Nov 2016</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83"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0D57B6" w:rsidP="00D102CC">
            <w:pPr>
              <w:ind w:right="308"/>
              <w:jc w:val="both"/>
              <w:rPr>
                <w:rFonts w:asciiTheme="minorHAnsi" w:hAnsiTheme="minorHAnsi" w:cs="Segoe UI Semibold"/>
                <w:sz w:val="20"/>
              </w:rPr>
            </w:pPr>
            <w:r>
              <w:rPr>
                <w:rFonts w:asciiTheme="minorHAnsi" w:hAnsiTheme="minorHAnsi" w:cs="Segoe UI Semibold"/>
                <w:sz w:val="20"/>
              </w:rPr>
              <w:t>Half-day(0900 – 13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83"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To be advised</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83"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0D57B6">
            <w:pPr>
              <w:ind w:right="308"/>
              <w:jc w:val="both"/>
              <w:rPr>
                <w:rFonts w:asciiTheme="minorHAnsi" w:hAnsiTheme="minorHAnsi" w:cs="Segoe UI Semibold"/>
                <w:sz w:val="20"/>
              </w:rPr>
            </w:pPr>
            <w:r w:rsidRPr="00D90843">
              <w:rPr>
                <w:rFonts w:asciiTheme="minorHAnsi" w:hAnsiTheme="minorHAnsi" w:cs="Segoe UI Semibold"/>
                <w:sz w:val="20"/>
              </w:rPr>
              <w:t>RM</w:t>
            </w:r>
            <w:r w:rsidR="000D57B6">
              <w:rPr>
                <w:rFonts w:asciiTheme="minorHAnsi" w:hAnsiTheme="minorHAnsi" w:cs="Segoe UI Semibold"/>
                <w:sz w:val="20"/>
              </w:rPr>
              <w:t>880</w:t>
            </w:r>
            <w:r w:rsidRPr="00D90843">
              <w:rPr>
                <w:rFonts w:asciiTheme="minorHAnsi" w:hAnsiTheme="minorHAnsi" w:cs="Segoe UI Semibold"/>
                <w:sz w:val="20"/>
              </w:rPr>
              <w:t xml:space="preserve">.00 per participant </w:t>
            </w:r>
            <w:r w:rsidRPr="00D90843">
              <w:rPr>
                <w:rFonts w:asciiTheme="minorHAnsi" w:hAnsiTheme="minorHAnsi" w:cs="Segoe UI Semibold"/>
                <w:bCs/>
                <w:sz w:val="20"/>
              </w:rPr>
              <w:t>(</w:t>
            </w:r>
            <w:r w:rsidR="000C41B4">
              <w:rPr>
                <w:rFonts w:asciiTheme="minorHAnsi" w:hAnsiTheme="minorHAnsi" w:cs="Segoe UI Semibold"/>
                <w:bCs/>
                <w:sz w:val="20"/>
              </w:rPr>
              <w:t xml:space="preserve">exclusive of </w:t>
            </w:r>
            <w:r w:rsidR="000D57B6" w:rsidRPr="000D57B6">
              <w:rPr>
                <w:rFonts w:asciiTheme="minorHAnsi" w:hAnsiTheme="minorHAnsi" w:cs="Segoe UI Semibold"/>
                <w:bCs/>
                <w:sz w:val="20"/>
              </w:rPr>
              <w:t>6% GST</w:t>
            </w:r>
            <w:r w:rsidRPr="00D90843">
              <w:rPr>
                <w:rFonts w:asciiTheme="minorHAnsi" w:hAnsiTheme="minorHAnsi" w:cs="Segoe UI Semibold"/>
                <w:bCs/>
                <w:sz w:val="20"/>
              </w:rPr>
              <w:t>)</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83"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F6000C">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74.15pt;margin-top:11.2pt;width:1in;height:55.85pt;z-index:9" fillcolor="black" strokecolor="#f2f2f2" strokeweight="3pt">
            <v:shadow on="t" type="perspective" color="#7f7f7f" opacity=".5" offset="1pt" offset2="-1pt"/>
            <v:textbox style="mso-next-textbox:#_x0000_s1058">
              <w:txbxContent>
                <w:p w:rsidR="00A5263F" w:rsidRPr="00B37990" w:rsidRDefault="00A5263F" w:rsidP="00A5263F">
                  <w:pPr>
                    <w:jc w:val="center"/>
                    <w:rPr>
                      <w:b/>
                      <w:color w:val="FFFFFF"/>
                      <w:sz w:val="10"/>
                      <w:szCs w:val="10"/>
                    </w:rPr>
                  </w:pPr>
                </w:p>
                <w:p w:rsidR="00A5263F" w:rsidRPr="00B37990" w:rsidRDefault="00A5263F" w:rsidP="00A5263F">
                  <w:pPr>
                    <w:jc w:val="center"/>
                    <w:rPr>
                      <w:rFonts w:ascii="Century Gothic" w:hAnsi="Century Gothic"/>
                      <w:b/>
                      <w:color w:val="FFFFFF"/>
                    </w:rPr>
                  </w:pPr>
                  <w:r w:rsidRPr="00B37990">
                    <w:rPr>
                      <w:rFonts w:ascii="Century Gothic" w:hAnsi="Century Gothic"/>
                      <w:b/>
                      <w:color w:val="FFFFFF"/>
                    </w:rPr>
                    <w:t xml:space="preserve">4 CEP </w:t>
                  </w:r>
                  <w:r>
                    <w:rPr>
                      <w:rFonts w:ascii="Century Gothic" w:hAnsi="Century Gothic"/>
                      <w:b/>
                      <w:color w:val="FFFFFF"/>
                    </w:rPr>
                    <w:t>HOURS</w:t>
                  </w:r>
                </w:p>
              </w:txbxContent>
            </v:textbox>
          </v:shape>
        </w:pict>
      </w:r>
    </w:p>
    <w:p w:rsidR="00B26841" w:rsidRDefault="00B26841">
      <w:pPr>
        <w:rPr>
          <w:rFonts w:asciiTheme="minorHAnsi" w:hAnsiTheme="minorHAnsi"/>
        </w:rPr>
      </w:pPr>
    </w:p>
    <w:p w:rsidR="00B26841" w:rsidRDefault="00B26841">
      <w:pPr>
        <w:rPr>
          <w:rFonts w:asciiTheme="minorHAnsi" w:hAnsiTheme="minorHAnsi"/>
        </w:rPr>
      </w:pPr>
    </w:p>
    <w:p w:rsidR="006807E9" w:rsidRDefault="006807E9">
      <w:pPr>
        <w:rPr>
          <w:rFonts w:asciiTheme="minorHAnsi" w:hAnsiTheme="minorHAnsi"/>
        </w:rPr>
      </w:pPr>
    </w:p>
    <w:p w:rsidR="007A3D96" w:rsidRDefault="007A3D96">
      <w:pPr>
        <w:rPr>
          <w:rFonts w:asciiTheme="minorHAnsi" w:hAnsiTheme="minorHAnsi"/>
        </w:rPr>
      </w:pPr>
    </w:p>
    <w:p w:rsidR="00CB6F8F" w:rsidRDefault="00CB6F8F">
      <w:pPr>
        <w:rPr>
          <w:rFonts w:asciiTheme="minorHAnsi" w:hAnsiTheme="minorHAnsi"/>
        </w:rPr>
      </w:pPr>
    </w:p>
    <w:p w:rsidR="00C335A5" w:rsidRDefault="00C335A5">
      <w:pPr>
        <w:rPr>
          <w:rFonts w:asciiTheme="minorHAnsi" w:hAnsiTheme="minorHAnsi"/>
        </w:rPr>
      </w:pPr>
    </w:p>
    <w:p w:rsidR="00C335A5" w:rsidRDefault="00C335A5">
      <w:pPr>
        <w:rPr>
          <w:rFonts w:asciiTheme="minorHAnsi" w:hAnsiTheme="minorHAnsi"/>
        </w:rPr>
      </w:pPr>
    </w:p>
    <w:p w:rsidR="00C335A5" w:rsidRDefault="00C335A5">
      <w:pPr>
        <w:rPr>
          <w:rFonts w:asciiTheme="minorHAnsi" w:hAnsiTheme="minorHAnsi"/>
        </w:rPr>
      </w:pPr>
    </w:p>
    <w:p w:rsidR="00C335A5" w:rsidRDefault="00C335A5">
      <w:pPr>
        <w:rPr>
          <w:rFonts w:asciiTheme="minorHAnsi" w:hAnsiTheme="minorHAnsi"/>
        </w:rPr>
      </w:pPr>
    </w:p>
    <w:p w:rsidR="00C335A5" w:rsidRDefault="00C335A5">
      <w:pPr>
        <w:rPr>
          <w:rFonts w:asciiTheme="minorHAnsi" w:hAnsiTheme="minorHAnsi"/>
        </w:rPr>
      </w:pPr>
    </w:p>
    <w:p w:rsidR="00C335A5" w:rsidRDefault="00C335A5">
      <w:pPr>
        <w:rPr>
          <w:rFonts w:asciiTheme="minorHAnsi" w:hAnsiTheme="minorHAnsi"/>
        </w:rPr>
      </w:pPr>
    </w:p>
    <w:p w:rsidR="00C335A5" w:rsidRDefault="00C335A5">
      <w:pPr>
        <w:rPr>
          <w:rFonts w:asciiTheme="minorHAnsi" w:hAnsiTheme="minorHAnsi"/>
        </w:rPr>
      </w:pPr>
    </w:p>
    <w:p w:rsidR="00C335A5" w:rsidRDefault="00C335A5">
      <w:pPr>
        <w:rPr>
          <w:rFonts w:asciiTheme="minorHAnsi" w:hAnsiTheme="minorHAnsi"/>
        </w:rPr>
      </w:pPr>
    </w:p>
    <w:p w:rsidR="00C335A5" w:rsidRDefault="00C335A5">
      <w:pPr>
        <w:rPr>
          <w:rFonts w:asciiTheme="minorHAnsi" w:hAnsiTheme="minorHAnsi"/>
        </w:rPr>
      </w:pPr>
    </w:p>
    <w:p w:rsidR="00C335A5" w:rsidRDefault="00C335A5">
      <w:pPr>
        <w:rPr>
          <w:rFonts w:asciiTheme="minorHAnsi" w:hAnsiTheme="minorHAnsi"/>
        </w:rPr>
      </w:pPr>
    </w:p>
    <w:p w:rsidR="00C335A5" w:rsidRDefault="00C335A5">
      <w:pPr>
        <w:rPr>
          <w:rFonts w:asciiTheme="minorHAnsi" w:hAnsiTheme="minorHAnsi"/>
        </w:rPr>
      </w:pPr>
    </w:p>
    <w:p w:rsidR="00C335A5" w:rsidRDefault="00C335A5">
      <w:pPr>
        <w:rPr>
          <w:rFonts w:asciiTheme="minorHAnsi" w:hAnsiTheme="minorHAnsi"/>
        </w:rPr>
      </w:pPr>
    </w:p>
    <w:p w:rsidR="00C335A5" w:rsidRDefault="00C335A5">
      <w:pPr>
        <w:rPr>
          <w:rFonts w:asciiTheme="minorHAnsi" w:hAnsiTheme="minorHAnsi"/>
        </w:rPr>
      </w:pPr>
    </w:p>
    <w:p w:rsidR="00C335A5" w:rsidRDefault="00C335A5">
      <w:pPr>
        <w:rPr>
          <w:rFonts w:asciiTheme="minorHAnsi" w:hAnsiTheme="minorHAnsi"/>
        </w:rPr>
      </w:pPr>
    </w:p>
    <w:p w:rsidR="00C335A5" w:rsidRDefault="00C335A5">
      <w:pPr>
        <w:rPr>
          <w:rFonts w:asciiTheme="minorHAnsi" w:hAnsiTheme="minorHAnsi"/>
        </w:rPr>
      </w:pPr>
    </w:p>
    <w:p w:rsidR="00C335A5" w:rsidRDefault="00C335A5">
      <w:pPr>
        <w:rPr>
          <w:rFonts w:asciiTheme="minorHAnsi" w:hAnsiTheme="minorHAnsi"/>
        </w:rPr>
      </w:pPr>
    </w:p>
    <w:p w:rsidR="00C335A5" w:rsidRDefault="00C335A5">
      <w:pPr>
        <w:rPr>
          <w:rFonts w:asciiTheme="minorHAnsi" w:hAnsiTheme="minorHAnsi"/>
        </w:rPr>
      </w:pPr>
    </w:p>
    <w:p w:rsidR="00C335A5" w:rsidRDefault="00C335A5">
      <w:pPr>
        <w:rPr>
          <w:rFonts w:asciiTheme="minorHAnsi" w:hAnsiTheme="minorHAnsi"/>
        </w:rPr>
      </w:pPr>
    </w:p>
    <w:p w:rsidR="00C335A5" w:rsidRDefault="00C335A5">
      <w:pPr>
        <w:rPr>
          <w:rFonts w:asciiTheme="minorHAnsi" w:hAnsiTheme="minorHAnsi"/>
        </w:rPr>
      </w:pPr>
    </w:p>
    <w:p w:rsidR="00C335A5" w:rsidRDefault="00C335A5">
      <w:pPr>
        <w:rPr>
          <w:rFonts w:asciiTheme="minorHAnsi" w:hAnsiTheme="minorHAnsi"/>
        </w:rPr>
      </w:pPr>
    </w:p>
    <w:p w:rsidR="00C335A5" w:rsidRDefault="00C335A5">
      <w:pPr>
        <w:rPr>
          <w:rFonts w:asciiTheme="minorHAnsi" w:hAnsiTheme="minorHAnsi"/>
        </w:rPr>
      </w:pPr>
    </w:p>
    <w:p w:rsidR="00C335A5" w:rsidRDefault="00C335A5">
      <w:pPr>
        <w:rPr>
          <w:rFonts w:asciiTheme="minorHAnsi" w:hAnsiTheme="minorHAnsi"/>
        </w:rPr>
      </w:pPr>
    </w:p>
    <w:p w:rsidR="00C335A5" w:rsidRDefault="00C335A5">
      <w:pPr>
        <w:rPr>
          <w:rFonts w:asciiTheme="minorHAnsi" w:hAnsiTheme="minorHAnsi"/>
        </w:rPr>
      </w:pPr>
    </w:p>
    <w:p w:rsidR="00C335A5" w:rsidRPr="00B26841" w:rsidRDefault="00C335A5">
      <w:pPr>
        <w:rPr>
          <w:rFonts w:asciiTheme="minorHAnsi" w:hAnsiTheme="minorHAnsi"/>
        </w:rPr>
        <w:sectPr w:rsidR="00C335A5" w:rsidRPr="00B26841" w:rsidSect="00B26841">
          <w:type w:val="continuous"/>
          <w:pgSz w:w="11906" w:h="16838" w:code="9"/>
          <w:pgMar w:top="806" w:right="922" w:bottom="900" w:left="1800" w:header="0" w:footer="0" w:gutter="0"/>
          <w:cols w:num="2" w:sep="1" w:space="720"/>
          <w:titlePg/>
          <w:docGrid w:linePitch="299"/>
        </w:sectPr>
      </w:pPr>
    </w:p>
    <w:p w:rsidR="003F6F40" w:rsidRDefault="003F6F40"/>
    <w:p w:rsidR="00D90843" w:rsidRDefault="00D90843" w:rsidP="00D90843">
      <w:pPr>
        <w:rPr>
          <w:rFonts w:asciiTheme="minorHAnsi" w:hAnsiTheme="minorHAnsi"/>
        </w:rPr>
        <w:sectPr w:rsidR="00D90843" w:rsidSect="00B26841">
          <w:type w:val="continuous"/>
          <w:pgSz w:w="11906" w:h="16838" w:code="9"/>
          <w:pgMar w:top="806" w:right="922" w:bottom="900" w:left="1800" w:header="0" w:footer="0" w:gutter="0"/>
          <w:cols w:space="720"/>
          <w:titlePg/>
          <w:docGrid w:linePitch="299"/>
        </w:sectPr>
      </w:pPr>
    </w:p>
    <w:p w:rsidR="00D90843" w:rsidRDefault="00D90843" w:rsidP="00D90843">
      <w:pPr>
        <w:rPr>
          <w:rFonts w:asciiTheme="minorHAnsi" w:hAnsiTheme="minorHAnsi"/>
        </w:rPr>
      </w:pPr>
    </w:p>
    <w:p w:rsidR="000C41B4" w:rsidRDefault="000C41B4" w:rsidP="00D90843">
      <w:pPr>
        <w:rPr>
          <w:rFonts w:asciiTheme="minorHAnsi" w:hAnsiTheme="minorHAnsi"/>
        </w:rPr>
      </w:pPr>
      <w:r w:rsidRPr="00F6000C">
        <w:rPr>
          <w:rFonts w:asciiTheme="minorHAnsi" w:hAnsiTheme="minorHAnsi"/>
          <w:noProof/>
          <w:lang w:val="en-US"/>
        </w:rPr>
        <w:pict>
          <v:roundrect id="_x0000_s1052" style="position:absolute;margin-left:-6.8pt;margin-top:3.8pt;width:150.55pt;height:23.4pt;z-index:-1" arcsize="10923f">
            <v:shadow on="t" offset="3pt" offset2="2pt"/>
            <v:textbox>
              <w:txbxContent>
                <w:p w:rsidR="000C41B4" w:rsidRPr="006C44AB" w:rsidRDefault="000C41B4" w:rsidP="000C41B4">
                  <w:pPr>
                    <w:rPr>
                      <w:rFonts w:ascii="Calibri" w:hAnsi="Calibri"/>
                    </w:rPr>
                  </w:pPr>
                  <w:r w:rsidRPr="006C44AB">
                    <w:rPr>
                      <w:rFonts w:ascii="Calibri" w:hAnsi="Calibri"/>
                    </w:rPr>
                    <w:t>PRESENTER’S PROFILE</w:t>
                  </w:r>
                </w:p>
                <w:p w:rsidR="000C41B4" w:rsidRDefault="000C41B4"/>
                <w:p w:rsidR="000C41B4" w:rsidRDefault="000C41B4"/>
              </w:txbxContent>
            </v:textbox>
          </v:roundrect>
        </w:pict>
      </w:r>
    </w:p>
    <w:p w:rsidR="000C41B4" w:rsidRDefault="000C41B4" w:rsidP="00D90843">
      <w:pPr>
        <w:rPr>
          <w:rFonts w:asciiTheme="minorHAnsi" w:hAnsiTheme="minorHAnsi"/>
        </w:rPr>
      </w:pPr>
    </w:p>
    <w:p w:rsidR="000C41B4" w:rsidRPr="00D90843" w:rsidRDefault="000C41B4" w:rsidP="00D90843">
      <w:pPr>
        <w:rPr>
          <w:rFonts w:asciiTheme="minorHAnsi" w:hAnsiTheme="minorHAnsi"/>
        </w:rPr>
      </w:pPr>
    </w:p>
    <w:p w:rsidR="00D90843" w:rsidRPr="000C41B4" w:rsidRDefault="00D90843" w:rsidP="00D90843">
      <w:pPr>
        <w:rPr>
          <w:rFonts w:asciiTheme="minorHAnsi" w:hAnsiTheme="minorHAnsi"/>
          <w:b/>
          <w:bCs/>
          <w:szCs w:val="22"/>
        </w:rPr>
      </w:pPr>
      <w:r w:rsidRPr="000C41B4">
        <w:rPr>
          <w:rFonts w:asciiTheme="minorHAnsi" w:hAnsiTheme="minorHAnsi"/>
          <w:b/>
          <w:bCs/>
          <w:szCs w:val="22"/>
        </w:rPr>
        <w:t>MR. BOEY TAK KONG CA (M), FCCA, ACIS, MIMM, MMIM</w:t>
      </w:r>
    </w:p>
    <w:p w:rsidR="00D90843" w:rsidRPr="00CB6F8F" w:rsidRDefault="00D90843" w:rsidP="00D90843">
      <w:pPr>
        <w:rPr>
          <w:rFonts w:asciiTheme="minorHAnsi" w:hAnsiTheme="minorHAnsi"/>
          <w:szCs w:val="22"/>
        </w:rPr>
      </w:pPr>
    </w:p>
    <w:p w:rsidR="00D90843" w:rsidRPr="00CB6F8F" w:rsidRDefault="00D90843" w:rsidP="007B0E45">
      <w:pPr>
        <w:jc w:val="both"/>
        <w:rPr>
          <w:rFonts w:asciiTheme="minorHAnsi" w:hAnsiTheme="minorHAnsi"/>
          <w:szCs w:val="22"/>
        </w:rPr>
      </w:pPr>
      <w:r w:rsidRPr="00CB6F8F">
        <w:rPr>
          <w:rFonts w:asciiTheme="minorHAnsi" w:hAnsiTheme="minorHAnsi"/>
          <w:szCs w:val="22"/>
        </w:rPr>
        <w:t xml:space="preserve">Boey is the Managing Director of Terus Mesra Sdn Bhd, governance and leadership development company and a certified trainer accredited by HRDF. He has over 23 years of broad-based senior financial management, internal audit and overseas business development experience with 6 major public listed groups with listing in Malaysia, United Kingdom, Singapore, Australia and New Zealand. </w:t>
      </w:r>
    </w:p>
    <w:p w:rsidR="00D90843" w:rsidRPr="00CB6F8F" w:rsidRDefault="00D90843" w:rsidP="00D90843">
      <w:pPr>
        <w:rPr>
          <w:rFonts w:asciiTheme="minorHAnsi" w:hAnsiTheme="minorHAnsi"/>
          <w:szCs w:val="22"/>
        </w:rPr>
      </w:pPr>
    </w:p>
    <w:p w:rsidR="00D90843" w:rsidRPr="00CB6F8F" w:rsidRDefault="00D90843" w:rsidP="007B0E45">
      <w:pPr>
        <w:jc w:val="both"/>
        <w:rPr>
          <w:rFonts w:asciiTheme="minorHAnsi" w:hAnsiTheme="minorHAnsi"/>
          <w:szCs w:val="22"/>
        </w:rPr>
      </w:pPr>
      <w:r w:rsidRPr="00CB6F8F">
        <w:rPr>
          <w:rFonts w:asciiTheme="minorHAnsi" w:hAnsiTheme="minorHAnsi"/>
          <w:szCs w:val="22"/>
        </w:rPr>
        <w:t xml:space="preserve">Presently, he is a Director of Censof Holdings Berhad, Dutch Lady Milk Industries Berhad, Gadang Holdings Berhad, Green Packet Berhad and Ho Hup Construction Company Berhad, all listed on Main Market of Bursa Malaysia Securities Berhad. </w:t>
      </w:r>
    </w:p>
    <w:p w:rsidR="00D90843" w:rsidRPr="00CB6F8F" w:rsidRDefault="00D90843" w:rsidP="00D90843">
      <w:pPr>
        <w:rPr>
          <w:rFonts w:asciiTheme="minorHAnsi" w:hAnsiTheme="minorHAnsi"/>
          <w:szCs w:val="22"/>
        </w:rPr>
      </w:pPr>
    </w:p>
    <w:p w:rsidR="000C41B4" w:rsidRDefault="000C41B4" w:rsidP="007B0E45">
      <w:pPr>
        <w:jc w:val="both"/>
        <w:rPr>
          <w:rFonts w:asciiTheme="minorHAnsi" w:hAnsiTheme="minorHAnsi"/>
          <w:szCs w:val="22"/>
        </w:rPr>
      </w:pPr>
    </w:p>
    <w:p w:rsidR="000C41B4" w:rsidRDefault="000C41B4" w:rsidP="007B0E45">
      <w:pPr>
        <w:jc w:val="both"/>
        <w:rPr>
          <w:rFonts w:asciiTheme="minorHAnsi" w:hAnsiTheme="minorHAnsi"/>
          <w:szCs w:val="22"/>
        </w:rPr>
      </w:pPr>
    </w:p>
    <w:p w:rsidR="000C41B4" w:rsidRDefault="000C41B4" w:rsidP="007B0E45">
      <w:pPr>
        <w:jc w:val="both"/>
        <w:rPr>
          <w:rFonts w:asciiTheme="minorHAnsi" w:hAnsiTheme="minorHAnsi"/>
          <w:szCs w:val="22"/>
        </w:rPr>
      </w:pPr>
    </w:p>
    <w:p w:rsidR="000C41B4" w:rsidRDefault="000C41B4" w:rsidP="007B0E45">
      <w:pPr>
        <w:jc w:val="both"/>
        <w:rPr>
          <w:rFonts w:asciiTheme="minorHAnsi" w:hAnsiTheme="minorHAnsi"/>
          <w:szCs w:val="22"/>
        </w:rPr>
      </w:pPr>
    </w:p>
    <w:p w:rsidR="000C41B4" w:rsidRDefault="000C41B4" w:rsidP="007B0E45">
      <w:pPr>
        <w:jc w:val="both"/>
        <w:rPr>
          <w:rFonts w:asciiTheme="minorHAnsi" w:hAnsiTheme="minorHAnsi"/>
          <w:szCs w:val="22"/>
        </w:rPr>
      </w:pPr>
    </w:p>
    <w:p w:rsidR="000C41B4" w:rsidRDefault="000C41B4" w:rsidP="007B0E45">
      <w:pPr>
        <w:jc w:val="both"/>
        <w:rPr>
          <w:rFonts w:asciiTheme="minorHAnsi" w:hAnsiTheme="minorHAnsi"/>
          <w:szCs w:val="22"/>
        </w:rPr>
      </w:pPr>
    </w:p>
    <w:p w:rsidR="000C41B4" w:rsidRDefault="000C41B4" w:rsidP="007B0E45">
      <w:pPr>
        <w:jc w:val="both"/>
        <w:rPr>
          <w:rFonts w:asciiTheme="minorHAnsi" w:hAnsiTheme="minorHAnsi"/>
          <w:szCs w:val="22"/>
        </w:rPr>
      </w:pPr>
    </w:p>
    <w:p w:rsidR="000C41B4" w:rsidRDefault="000C41B4" w:rsidP="007B0E45">
      <w:pPr>
        <w:jc w:val="both"/>
        <w:rPr>
          <w:rFonts w:asciiTheme="minorHAnsi" w:hAnsiTheme="minorHAnsi"/>
          <w:szCs w:val="22"/>
        </w:rPr>
      </w:pPr>
    </w:p>
    <w:p w:rsidR="00D90843" w:rsidRPr="00CB6F8F" w:rsidRDefault="00D90843" w:rsidP="007B0E45">
      <w:pPr>
        <w:jc w:val="both"/>
        <w:rPr>
          <w:rFonts w:asciiTheme="minorHAnsi" w:hAnsiTheme="minorHAnsi"/>
          <w:szCs w:val="22"/>
        </w:rPr>
      </w:pPr>
      <w:r w:rsidRPr="00CB6F8F">
        <w:rPr>
          <w:rFonts w:asciiTheme="minorHAnsi" w:hAnsiTheme="minorHAnsi"/>
          <w:szCs w:val="22"/>
        </w:rPr>
        <w:t>He had also served as a Director with IJM Land Berhad, Omesti Berhad, Sanbumi Holdings Berhad and Permaju Industries Berhad</w:t>
      </w:r>
    </w:p>
    <w:p w:rsidR="00D90843" w:rsidRPr="00CB6F8F" w:rsidRDefault="00D90843" w:rsidP="00D90843">
      <w:pPr>
        <w:rPr>
          <w:rFonts w:asciiTheme="minorHAnsi" w:hAnsiTheme="minorHAnsi"/>
          <w:szCs w:val="22"/>
        </w:rPr>
      </w:pPr>
    </w:p>
    <w:p w:rsidR="00D90843" w:rsidRPr="00CB6F8F" w:rsidRDefault="00D90843" w:rsidP="007B0E45">
      <w:pPr>
        <w:jc w:val="both"/>
        <w:rPr>
          <w:rFonts w:asciiTheme="minorHAnsi" w:hAnsiTheme="minorHAnsi"/>
          <w:szCs w:val="22"/>
        </w:rPr>
      </w:pPr>
      <w:r w:rsidRPr="00CB6F8F">
        <w:rPr>
          <w:rFonts w:asciiTheme="minorHAnsi" w:hAnsiTheme="minorHAnsi"/>
          <w:szCs w:val="22"/>
        </w:rPr>
        <w:t>Over the last 17 years, he was involved with the following professional bodies in conducting seminars, conferences and training programmes for:-</w:t>
      </w:r>
    </w:p>
    <w:p w:rsidR="00D90843" w:rsidRPr="00CB6F8F" w:rsidRDefault="00D90843" w:rsidP="00D90843">
      <w:pPr>
        <w:rPr>
          <w:rFonts w:asciiTheme="minorHAnsi" w:hAnsiTheme="minorHAnsi"/>
          <w:szCs w:val="22"/>
        </w:rPr>
      </w:pPr>
    </w:p>
    <w:p w:rsidR="00D90843" w:rsidRPr="00CB6F8F" w:rsidRDefault="00D90843" w:rsidP="001648C4">
      <w:pPr>
        <w:numPr>
          <w:ilvl w:val="0"/>
          <w:numId w:val="2"/>
        </w:numPr>
        <w:rPr>
          <w:rFonts w:asciiTheme="minorHAnsi" w:hAnsiTheme="minorHAnsi"/>
          <w:szCs w:val="22"/>
        </w:rPr>
      </w:pPr>
      <w:r w:rsidRPr="00CB6F8F">
        <w:rPr>
          <w:rFonts w:asciiTheme="minorHAnsi" w:hAnsiTheme="minorHAnsi"/>
          <w:szCs w:val="22"/>
        </w:rPr>
        <w:t>Malaysian Institute Of Accountants</w:t>
      </w:r>
    </w:p>
    <w:p w:rsidR="00D90843" w:rsidRPr="00CB6F8F" w:rsidRDefault="00D90843" w:rsidP="001648C4">
      <w:pPr>
        <w:numPr>
          <w:ilvl w:val="0"/>
          <w:numId w:val="2"/>
        </w:numPr>
        <w:rPr>
          <w:rFonts w:asciiTheme="minorHAnsi" w:hAnsiTheme="minorHAnsi"/>
          <w:szCs w:val="22"/>
        </w:rPr>
      </w:pPr>
      <w:r w:rsidRPr="00CB6F8F">
        <w:rPr>
          <w:rFonts w:asciiTheme="minorHAnsi" w:hAnsiTheme="minorHAnsi"/>
          <w:szCs w:val="22"/>
        </w:rPr>
        <w:t>The Association of Chartered Certified Accountants</w:t>
      </w:r>
    </w:p>
    <w:p w:rsidR="00D90843" w:rsidRPr="00CB6F8F" w:rsidRDefault="00D90843" w:rsidP="001648C4">
      <w:pPr>
        <w:numPr>
          <w:ilvl w:val="0"/>
          <w:numId w:val="2"/>
        </w:numPr>
        <w:rPr>
          <w:rFonts w:asciiTheme="minorHAnsi" w:hAnsiTheme="minorHAnsi"/>
          <w:szCs w:val="22"/>
        </w:rPr>
      </w:pPr>
      <w:r w:rsidRPr="00CB6F8F">
        <w:rPr>
          <w:rFonts w:asciiTheme="minorHAnsi" w:hAnsiTheme="minorHAnsi"/>
          <w:szCs w:val="22"/>
        </w:rPr>
        <w:t>The Chartered Institute of Management Accountants</w:t>
      </w:r>
    </w:p>
    <w:p w:rsidR="00D90843" w:rsidRPr="00CB6F8F" w:rsidRDefault="00D90843" w:rsidP="001648C4">
      <w:pPr>
        <w:numPr>
          <w:ilvl w:val="0"/>
          <w:numId w:val="2"/>
        </w:numPr>
        <w:rPr>
          <w:rFonts w:asciiTheme="minorHAnsi" w:hAnsiTheme="minorHAnsi"/>
          <w:szCs w:val="22"/>
        </w:rPr>
      </w:pPr>
      <w:r w:rsidRPr="00CB6F8F">
        <w:rPr>
          <w:rFonts w:asciiTheme="minorHAnsi" w:hAnsiTheme="minorHAnsi"/>
          <w:szCs w:val="22"/>
        </w:rPr>
        <w:t>The Institute Of Internal Auditors Malaysia</w:t>
      </w:r>
    </w:p>
    <w:p w:rsidR="00D90843" w:rsidRPr="00CB6F8F" w:rsidRDefault="00D90843" w:rsidP="001648C4">
      <w:pPr>
        <w:numPr>
          <w:ilvl w:val="0"/>
          <w:numId w:val="2"/>
        </w:numPr>
        <w:rPr>
          <w:rFonts w:asciiTheme="minorHAnsi" w:hAnsiTheme="minorHAnsi"/>
          <w:szCs w:val="22"/>
        </w:rPr>
      </w:pPr>
      <w:r w:rsidRPr="00CB6F8F">
        <w:rPr>
          <w:rFonts w:asciiTheme="minorHAnsi" w:hAnsiTheme="minorHAnsi"/>
          <w:szCs w:val="22"/>
        </w:rPr>
        <w:t>The Malaysian Institute Of Certified Public Accountants</w:t>
      </w:r>
    </w:p>
    <w:p w:rsidR="00D90843" w:rsidRPr="00CB6F8F" w:rsidRDefault="00D90843" w:rsidP="001648C4">
      <w:pPr>
        <w:numPr>
          <w:ilvl w:val="0"/>
          <w:numId w:val="2"/>
        </w:numPr>
        <w:rPr>
          <w:rFonts w:asciiTheme="minorHAnsi" w:hAnsiTheme="minorHAnsi"/>
          <w:szCs w:val="22"/>
        </w:rPr>
      </w:pPr>
      <w:r w:rsidRPr="00CB6F8F">
        <w:rPr>
          <w:rFonts w:asciiTheme="minorHAnsi" w:hAnsiTheme="minorHAnsi"/>
          <w:szCs w:val="22"/>
        </w:rPr>
        <w:t>The Malaysian Institute Of Chartered Secretaries &amp; Administrators</w:t>
      </w:r>
    </w:p>
    <w:p w:rsidR="003F6F40" w:rsidRPr="00D90843" w:rsidRDefault="00D90843" w:rsidP="001648C4">
      <w:pPr>
        <w:numPr>
          <w:ilvl w:val="0"/>
          <w:numId w:val="2"/>
        </w:numPr>
        <w:rPr>
          <w:rFonts w:asciiTheme="minorHAnsi" w:hAnsiTheme="minorHAnsi"/>
        </w:rPr>
      </w:pPr>
      <w:r w:rsidRPr="00CB6F8F">
        <w:rPr>
          <w:rFonts w:asciiTheme="minorHAnsi" w:hAnsiTheme="minorHAnsi"/>
          <w:szCs w:val="22"/>
        </w:rPr>
        <w:t>Minority Shareholder Watchdog Group</w:t>
      </w:r>
    </w:p>
    <w:p w:rsidR="00D90843" w:rsidRDefault="00D90843"/>
    <w:p w:rsidR="000C41B4" w:rsidRDefault="000C41B4"/>
    <w:p w:rsidR="000C41B4" w:rsidRDefault="000C41B4">
      <w:pPr>
        <w:sectPr w:rsidR="000C41B4" w:rsidSect="00D90843">
          <w:type w:val="continuous"/>
          <w:pgSz w:w="11906" w:h="16838" w:code="9"/>
          <w:pgMar w:top="806" w:right="922" w:bottom="900" w:left="1800" w:header="0" w:footer="0" w:gutter="0"/>
          <w:cols w:num="2" w:space="284"/>
          <w:titlePg/>
          <w:docGrid w:linePitch="299"/>
        </w:sectPr>
      </w:pPr>
    </w:p>
    <w:p w:rsidR="00D90843" w:rsidRDefault="00D90843"/>
    <w:p w:rsidR="006807E9" w:rsidRDefault="006807E9" w:rsidP="004E6547">
      <w:pPr>
        <w:jc w:val="center"/>
        <w:rPr>
          <w:rFonts w:asciiTheme="majorHAnsi" w:hAnsiTheme="majorHAnsi"/>
          <w:sz w:val="28"/>
          <w:szCs w:val="28"/>
          <w:u w:val="single"/>
        </w:rPr>
      </w:pPr>
    </w:p>
    <w:p w:rsidR="00C335A5" w:rsidRDefault="00C335A5" w:rsidP="004E6547">
      <w:pPr>
        <w:jc w:val="center"/>
        <w:rPr>
          <w:rFonts w:asciiTheme="majorHAnsi" w:hAnsiTheme="majorHAnsi"/>
          <w:sz w:val="28"/>
          <w:szCs w:val="28"/>
          <w:u w:val="single"/>
        </w:rPr>
      </w:pPr>
    </w:p>
    <w:p w:rsidR="00C335A5" w:rsidRDefault="00C335A5" w:rsidP="004E6547">
      <w:pPr>
        <w:jc w:val="center"/>
        <w:rPr>
          <w:rFonts w:asciiTheme="majorHAnsi" w:hAnsiTheme="majorHAnsi"/>
          <w:sz w:val="28"/>
          <w:szCs w:val="28"/>
          <w:u w:val="single"/>
        </w:rPr>
      </w:pPr>
    </w:p>
    <w:p w:rsidR="00C335A5" w:rsidRDefault="00C335A5" w:rsidP="004E6547">
      <w:pPr>
        <w:jc w:val="center"/>
        <w:rPr>
          <w:rFonts w:asciiTheme="majorHAnsi" w:hAnsiTheme="majorHAnsi"/>
          <w:sz w:val="28"/>
          <w:szCs w:val="28"/>
          <w:u w:val="single"/>
        </w:rPr>
      </w:pPr>
    </w:p>
    <w:p w:rsidR="00C335A5" w:rsidRDefault="00C335A5" w:rsidP="004E6547">
      <w:pPr>
        <w:jc w:val="center"/>
        <w:rPr>
          <w:rFonts w:asciiTheme="majorHAnsi" w:hAnsiTheme="majorHAnsi"/>
          <w:sz w:val="28"/>
          <w:szCs w:val="28"/>
          <w:u w:val="single"/>
        </w:rPr>
      </w:pPr>
    </w:p>
    <w:p w:rsidR="00C335A5" w:rsidRDefault="00C335A5" w:rsidP="004E6547">
      <w:pPr>
        <w:jc w:val="center"/>
        <w:rPr>
          <w:rFonts w:asciiTheme="majorHAnsi" w:hAnsiTheme="majorHAnsi"/>
          <w:sz w:val="28"/>
          <w:szCs w:val="28"/>
          <w:u w:val="single"/>
        </w:rPr>
      </w:pPr>
    </w:p>
    <w:p w:rsidR="00C335A5" w:rsidRDefault="00C335A5" w:rsidP="004E6547">
      <w:pPr>
        <w:jc w:val="center"/>
        <w:rPr>
          <w:rFonts w:asciiTheme="majorHAnsi" w:hAnsiTheme="majorHAnsi"/>
          <w:sz w:val="28"/>
          <w:szCs w:val="28"/>
          <w:u w:val="single"/>
        </w:rPr>
      </w:pPr>
    </w:p>
    <w:p w:rsidR="00C335A5" w:rsidRDefault="00C335A5" w:rsidP="004E6547">
      <w:pPr>
        <w:jc w:val="center"/>
        <w:rPr>
          <w:rFonts w:asciiTheme="majorHAnsi" w:hAnsiTheme="majorHAnsi"/>
          <w:sz w:val="28"/>
          <w:szCs w:val="28"/>
          <w:u w:val="single"/>
        </w:rPr>
      </w:pPr>
    </w:p>
    <w:p w:rsidR="00C335A5" w:rsidRDefault="00C335A5" w:rsidP="004E6547">
      <w:pPr>
        <w:jc w:val="center"/>
        <w:rPr>
          <w:rFonts w:asciiTheme="majorHAnsi" w:hAnsiTheme="majorHAnsi"/>
          <w:sz w:val="28"/>
          <w:szCs w:val="28"/>
          <w:u w:val="single"/>
        </w:rPr>
      </w:pPr>
    </w:p>
    <w:p w:rsidR="00C335A5" w:rsidRDefault="00C335A5" w:rsidP="004E6547">
      <w:pPr>
        <w:jc w:val="center"/>
        <w:rPr>
          <w:rFonts w:asciiTheme="majorHAnsi" w:hAnsiTheme="majorHAnsi"/>
          <w:sz w:val="28"/>
          <w:szCs w:val="28"/>
          <w:u w:val="single"/>
        </w:rPr>
      </w:pPr>
    </w:p>
    <w:p w:rsidR="00C335A5" w:rsidRDefault="00C335A5" w:rsidP="004E6547">
      <w:pPr>
        <w:jc w:val="center"/>
        <w:rPr>
          <w:rFonts w:asciiTheme="majorHAnsi" w:hAnsiTheme="majorHAnsi"/>
          <w:sz w:val="28"/>
          <w:szCs w:val="28"/>
          <w:u w:val="single"/>
        </w:rPr>
      </w:pPr>
    </w:p>
    <w:p w:rsidR="00C335A5" w:rsidRDefault="00C335A5" w:rsidP="004E6547">
      <w:pPr>
        <w:jc w:val="center"/>
        <w:rPr>
          <w:rFonts w:asciiTheme="majorHAnsi" w:hAnsiTheme="majorHAnsi"/>
          <w:sz w:val="28"/>
          <w:szCs w:val="28"/>
          <w:u w:val="single"/>
        </w:rPr>
      </w:pPr>
    </w:p>
    <w:p w:rsidR="00C335A5" w:rsidRDefault="00C335A5" w:rsidP="004E6547">
      <w:pPr>
        <w:jc w:val="center"/>
        <w:rPr>
          <w:rFonts w:asciiTheme="majorHAnsi" w:hAnsiTheme="majorHAnsi"/>
          <w:sz w:val="28"/>
          <w:szCs w:val="28"/>
          <w:u w:val="single"/>
        </w:rPr>
      </w:pPr>
    </w:p>
    <w:p w:rsidR="00C335A5" w:rsidRDefault="00C335A5" w:rsidP="004E6547">
      <w:pPr>
        <w:jc w:val="center"/>
        <w:rPr>
          <w:rFonts w:asciiTheme="majorHAnsi" w:hAnsiTheme="majorHAnsi"/>
          <w:sz w:val="28"/>
          <w:szCs w:val="28"/>
          <w:u w:val="single"/>
        </w:rPr>
      </w:pPr>
    </w:p>
    <w:p w:rsidR="00C335A5" w:rsidRDefault="00C335A5" w:rsidP="004E6547">
      <w:pPr>
        <w:jc w:val="center"/>
        <w:rPr>
          <w:rFonts w:asciiTheme="majorHAnsi" w:hAnsiTheme="majorHAnsi"/>
          <w:sz w:val="28"/>
          <w:szCs w:val="28"/>
          <w:u w:val="single"/>
        </w:rPr>
      </w:pPr>
    </w:p>
    <w:p w:rsidR="00C335A5" w:rsidRDefault="00C335A5" w:rsidP="004E6547">
      <w:pPr>
        <w:jc w:val="center"/>
        <w:rPr>
          <w:rFonts w:asciiTheme="majorHAnsi" w:hAnsiTheme="majorHAnsi"/>
          <w:sz w:val="28"/>
          <w:szCs w:val="28"/>
          <w:u w:val="single"/>
        </w:rPr>
      </w:pPr>
    </w:p>
    <w:p w:rsidR="00C335A5" w:rsidRDefault="00C335A5" w:rsidP="004E6547">
      <w:pPr>
        <w:jc w:val="center"/>
        <w:rPr>
          <w:rFonts w:asciiTheme="majorHAnsi" w:hAnsiTheme="majorHAnsi"/>
          <w:sz w:val="28"/>
          <w:szCs w:val="28"/>
          <w:u w:val="single"/>
        </w:rPr>
      </w:pPr>
    </w:p>
    <w:p w:rsidR="00C335A5" w:rsidRDefault="00C335A5" w:rsidP="004E6547">
      <w:pPr>
        <w:jc w:val="center"/>
        <w:rPr>
          <w:rFonts w:asciiTheme="majorHAnsi" w:hAnsiTheme="majorHAnsi"/>
          <w:sz w:val="28"/>
          <w:szCs w:val="28"/>
          <w:u w:val="single"/>
        </w:rPr>
      </w:pPr>
    </w:p>
    <w:p w:rsidR="00C335A5" w:rsidRDefault="00C335A5" w:rsidP="004E6547">
      <w:pPr>
        <w:jc w:val="center"/>
        <w:rPr>
          <w:rFonts w:asciiTheme="majorHAnsi" w:hAnsiTheme="majorHAnsi"/>
          <w:sz w:val="28"/>
          <w:szCs w:val="28"/>
          <w:u w:val="single"/>
        </w:rPr>
      </w:pPr>
    </w:p>
    <w:p w:rsidR="00C335A5" w:rsidRDefault="00C335A5" w:rsidP="004E6547">
      <w:pPr>
        <w:jc w:val="center"/>
        <w:rPr>
          <w:rFonts w:asciiTheme="majorHAnsi" w:hAnsiTheme="majorHAnsi"/>
          <w:sz w:val="28"/>
          <w:szCs w:val="28"/>
          <w:u w:val="single"/>
        </w:rPr>
      </w:pPr>
    </w:p>
    <w:p w:rsidR="00C335A5" w:rsidRDefault="00C335A5" w:rsidP="004E6547">
      <w:pPr>
        <w:jc w:val="center"/>
        <w:rPr>
          <w:rFonts w:asciiTheme="majorHAnsi" w:hAnsiTheme="majorHAnsi"/>
          <w:sz w:val="28"/>
          <w:szCs w:val="28"/>
          <w:u w:val="single"/>
        </w:rPr>
      </w:pPr>
    </w:p>
    <w:p w:rsidR="00C335A5" w:rsidRDefault="00C335A5" w:rsidP="004E6547">
      <w:pPr>
        <w:jc w:val="center"/>
        <w:rPr>
          <w:rFonts w:asciiTheme="majorHAnsi" w:hAnsiTheme="majorHAnsi"/>
          <w:sz w:val="28"/>
          <w:szCs w:val="28"/>
          <w:u w:val="single"/>
        </w:rPr>
      </w:pPr>
    </w:p>
    <w:p w:rsidR="00E76169" w:rsidRPr="004E6547" w:rsidRDefault="004E6547" w:rsidP="004E6547">
      <w:pPr>
        <w:jc w:val="center"/>
        <w:rPr>
          <w:rFonts w:asciiTheme="majorHAnsi" w:hAnsiTheme="majorHAnsi"/>
          <w:sz w:val="28"/>
          <w:szCs w:val="28"/>
          <w:u w:val="single"/>
        </w:rPr>
      </w:pPr>
      <w:r w:rsidRPr="004E6547">
        <w:rPr>
          <w:rFonts w:asciiTheme="majorHAnsi" w:hAnsiTheme="majorHAnsi"/>
          <w:sz w:val="28"/>
          <w:szCs w:val="28"/>
          <w:u w:val="single"/>
        </w:rPr>
        <w:t>REGISTRATION FORM</w:t>
      </w:r>
    </w:p>
    <w:p w:rsidR="00E76169" w:rsidRDefault="00E76169"/>
    <w:p w:rsidR="004E6547" w:rsidRDefault="004E6547"/>
    <w:p w:rsidR="006807E9" w:rsidRDefault="00CB6F8F" w:rsidP="000D57B6">
      <w:pPr>
        <w:jc w:val="center"/>
        <w:rPr>
          <w:rFonts w:asciiTheme="majorHAnsi" w:eastAsiaTheme="majorEastAsia" w:hAnsiTheme="majorHAnsi" w:cstheme="majorBidi"/>
          <w:b/>
          <w:bCs/>
          <w:color w:val="365F91" w:themeColor="accent1" w:themeShade="BF"/>
          <w:sz w:val="36"/>
          <w:szCs w:val="36"/>
        </w:rPr>
      </w:pPr>
      <w:r w:rsidRPr="00CB6F8F">
        <w:rPr>
          <w:rFonts w:asciiTheme="majorHAnsi" w:eastAsiaTheme="majorEastAsia" w:hAnsiTheme="majorHAnsi" w:cstheme="majorBidi"/>
          <w:b/>
          <w:bCs/>
          <w:color w:val="365F91" w:themeColor="accent1" w:themeShade="BF"/>
          <w:sz w:val="36"/>
          <w:szCs w:val="36"/>
        </w:rPr>
        <w:t>Engineering Impactful Business Turnaround For Sustainable Growth</w:t>
      </w:r>
    </w:p>
    <w:p w:rsidR="000D57B6" w:rsidRDefault="006807E9" w:rsidP="000D57B6">
      <w:pPr>
        <w:jc w:val="center"/>
        <w:rPr>
          <w:rFonts w:asciiTheme="minorHAnsi" w:hAnsiTheme="minorHAnsi"/>
          <w:sz w:val="24"/>
          <w:szCs w:val="24"/>
        </w:rPr>
      </w:pPr>
      <w:r>
        <w:rPr>
          <w:rFonts w:asciiTheme="minorHAnsi" w:hAnsiTheme="minorHAnsi"/>
          <w:sz w:val="24"/>
          <w:szCs w:val="24"/>
        </w:rPr>
        <w:br/>
      </w:r>
      <w:r w:rsidR="000D57B6">
        <w:rPr>
          <w:rFonts w:asciiTheme="minorHAnsi" w:hAnsiTheme="minorHAnsi"/>
          <w:sz w:val="24"/>
          <w:szCs w:val="24"/>
        </w:rPr>
        <w:t>Half-day (0900 – 1300)</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F6000C">
      <w:pPr>
        <w:rPr>
          <w:rFonts w:asciiTheme="minorHAnsi" w:hAnsiTheme="minorHAnsi"/>
          <w:sz w:val="24"/>
          <w:szCs w:val="24"/>
        </w:rPr>
      </w:pPr>
      <w:r w:rsidRPr="00F6000C">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7"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567"/>
        <w:gridCol w:w="2132"/>
        <w:gridCol w:w="567"/>
        <w:gridCol w:w="2242"/>
        <w:gridCol w:w="457"/>
        <w:gridCol w:w="2132"/>
      </w:tblGrid>
      <w:tr w:rsidR="00E76169" w:rsidRPr="00E76169" w:rsidTr="000C41B4">
        <w:tc>
          <w:tcPr>
            <w:tcW w:w="567" w:type="dxa"/>
          </w:tcPr>
          <w:p w:rsidR="00E76169" w:rsidRPr="00E76169" w:rsidRDefault="00F6000C" w:rsidP="00D102CC">
            <w:pPr>
              <w:rPr>
                <w:rFonts w:asciiTheme="minorHAnsi" w:hAnsiTheme="minorHAnsi"/>
                <w:sz w:val="24"/>
                <w:szCs w:val="24"/>
                <w:lang w:val="en-US"/>
              </w:rPr>
            </w:pPr>
            <w:r>
              <w:rPr>
                <w:rFonts w:asciiTheme="minorHAnsi" w:hAnsiTheme="minorHAnsi"/>
                <w:noProof/>
                <w:sz w:val="24"/>
                <w:szCs w:val="24"/>
                <w:lang w:val="en-US"/>
              </w:rPr>
              <w:pict>
                <v:rect id="_x0000_s1053" style="position:absolute;margin-left:2.4pt;margin-top:.65pt;width:10.65pt;height:10.05pt;z-index:5;mso-position-vertical-relative:margin">
                  <v:shadow on="t" offset=",3pt" offset2=",2pt"/>
                  <w10:wrap anchory="margin"/>
                </v:rect>
              </w:pict>
            </w:r>
          </w:p>
        </w:tc>
        <w:tc>
          <w:tcPr>
            <w:tcW w:w="2132" w:type="dxa"/>
          </w:tcPr>
          <w:p w:rsidR="00E76169" w:rsidRPr="00E76169" w:rsidRDefault="000C41B4" w:rsidP="00D102CC">
            <w:pPr>
              <w:rPr>
                <w:rFonts w:asciiTheme="minorHAnsi" w:hAnsiTheme="minorHAnsi"/>
                <w:sz w:val="24"/>
                <w:szCs w:val="24"/>
                <w:lang w:val="en-US"/>
              </w:rPr>
            </w:pPr>
            <w:r>
              <w:rPr>
                <w:rFonts w:asciiTheme="minorHAnsi" w:hAnsiTheme="minorHAnsi"/>
                <w:sz w:val="24"/>
                <w:szCs w:val="24"/>
                <w:lang w:val="en-US"/>
              </w:rPr>
              <w:t>17</w:t>
            </w:r>
            <w:r w:rsidRPr="000C41B4">
              <w:rPr>
                <w:rFonts w:asciiTheme="minorHAnsi" w:hAnsiTheme="minorHAnsi"/>
                <w:sz w:val="24"/>
                <w:szCs w:val="24"/>
                <w:vertAlign w:val="superscript"/>
                <w:lang w:val="en-US"/>
              </w:rPr>
              <w:t>th</w:t>
            </w:r>
            <w:r>
              <w:rPr>
                <w:rFonts w:asciiTheme="minorHAnsi" w:hAnsiTheme="minorHAnsi"/>
                <w:sz w:val="24"/>
                <w:szCs w:val="24"/>
                <w:lang w:val="en-US"/>
              </w:rPr>
              <w:t xml:space="preserve"> October</w:t>
            </w:r>
          </w:p>
        </w:tc>
        <w:tc>
          <w:tcPr>
            <w:tcW w:w="567" w:type="dxa"/>
          </w:tcPr>
          <w:p w:rsidR="00E76169" w:rsidRPr="00E76169" w:rsidRDefault="00F6000C" w:rsidP="00D102CC">
            <w:pPr>
              <w:rPr>
                <w:rFonts w:asciiTheme="minorHAnsi" w:hAnsiTheme="minorHAnsi"/>
                <w:sz w:val="24"/>
                <w:szCs w:val="24"/>
                <w:lang w:val="en-US"/>
              </w:rPr>
            </w:pPr>
            <w:r>
              <w:rPr>
                <w:rFonts w:asciiTheme="minorHAnsi" w:hAnsiTheme="minorHAnsi"/>
                <w:noProof/>
                <w:sz w:val="24"/>
                <w:szCs w:val="24"/>
                <w:lang w:val="en-US"/>
              </w:rPr>
              <w:pict>
                <v:rect id="_x0000_s1054" style="position:absolute;margin-left:2.75pt;margin-top:.65pt;width:10.65pt;height:10.05pt;z-index:6;mso-position-horizontal-relative:text;mso-position-vertical-relative:margin">
                  <v:shadow on="t" offset=",3pt" offset2=",2pt"/>
                  <w10:wrap anchory="margin"/>
                </v:rect>
              </w:pict>
            </w:r>
          </w:p>
        </w:tc>
        <w:tc>
          <w:tcPr>
            <w:tcW w:w="2242" w:type="dxa"/>
          </w:tcPr>
          <w:p w:rsidR="00E76169" w:rsidRPr="00E76169" w:rsidRDefault="000C41B4" w:rsidP="00F7475B">
            <w:pPr>
              <w:rPr>
                <w:rFonts w:asciiTheme="minorHAnsi" w:hAnsiTheme="minorHAnsi"/>
                <w:sz w:val="24"/>
                <w:szCs w:val="24"/>
                <w:lang w:val="en-US"/>
              </w:rPr>
            </w:pPr>
            <w:r>
              <w:rPr>
                <w:rFonts w:asciiTheme="minorHAnsi" w:hAnsiTheme="minorHAnsi"/>
                <w:sz w:val="24"/>
                <w:szCs w:val="24"/>
                <w:lang w:val="en-US"/>
              </w:rPr>
              <w:t>17</w:t>
            </w:r>
            <w:r w:rsidRPr="000C41B4">
              <w:rPr>
                <w:rFonts w:asciiTheme="minorHAnsi" w:hAnsiTheme="minorHAnsi"/>
                <w:sz w:val="24"/>
                <w:szCs w:val="24"/>
                <w:vertAlign w:val="superscript"/>
                <w:lang w:val="en-US"/>
              </w:rPr>
              <w:t>th</w:t>
            </w:r>
            <w:r>
              <w:rPr>
                <w:rFonts w:asciiTheme="minorHAnsi" w:hAnsiTheme="minorHAnsi"/>
                <w:sz w:val="24"/>
                <w:szCs w:val="24"/>
                <w:lang w:val="en-US"/>
              </w:rPr>
              <w:t xml:space="preserve"> November 2016</w:t>
            </w:r>
          </w:p>
        </w:tc>
        <w:tc>
          <w:tcPr>
            <w:tcW w:w="457" w:type="dxa"/>
          </w:tcPr>
          <w:p w:rsidR="00E76169" w:rsidRPr="00E76169" w:rsidRDefault="00E76169" w:rsidP="00D102CC">
            <w:pPr>
              <w:rPr>
                <w:rFonts w:asciiTheme="minorHAnsi" w:hAnsiTheme="minorHAnsi"/>
                <w:sz w:val="24"/>
                <w:szCs w:val="24"/>
                <w:lang w:val="en-US"/>
              </w:rPr>
            </w:pPr>
          </w:p>
        </w:tc>
        <w:tc>
          <w:tcPr>
            <w:tcW w:w="2132" w:type="dxa"/>
          </w:tcPr>
          <w:p w:rsidR="00E76169" w:rsidRPr="00E76169" w:rsidRDefault="00E76169" w:rsidP="00D102CC">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F6000C" w:rsidP="00E76169">
      <w:pPr>
        <w:rPr>
          <w:rFonts w:asciiTheme="minorHAnsi" w:hAnsiTheme="minorHAnsi"/>
          <w:sz w:val="24"/>
          <w:szCs w:val="24"/>
        </w:rPr>
      </w:pPr>
      <w:r w:rsidRPr="00F6000C">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8"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E76169" w:rsidRDefault="00E76169" w:rsidP="00E76169"/>
    <w:p w:rsidR="00E76169" w:rsidRPr="00E76169" w:rsidRDefault="00F6000C" w:rsidP="00E76169">
      <w:pPr>
        <w:jc w:val="center"/>
        <w:rPr>
          <w:rFonts w:asciiTheme="minorHAnsi" w:hAnsiTheme="minorHAnsi"/>
          <w:sz w:val="24"/>
          <w:szCs w:val="24"/>
        </w:rPr>
      </w:pPr>
      <w:r w:rsidRPr="00F6000C">
        <w:rPr>
          <w:rFonts w:asciiTheme="minorHAnsi" w:hAnsiTheme="minorHAnsi"/>
          <w:noProof/>
          <w:color w:val="548DD4" w:themeColor="text2" w:themeTint="99"/>
          <w:sz w:val="24"/>
          <w:szCs w:val="24"/>
          <w:lang w:val="en-US"/>
        </w:rPr>
        <w:pict>
          <v:shape id="_x0000_s1059" type="#_x0000_t55" style="position:absolute;left:0;text-align:left;margin-left:-17.8pt;margin-top:-.1pt;width:11.05pt;height:16.85pt;z-index:10" strokecolor="#548dd4"/>
        </w:pict>
      </w:r>
      <w:r w:rsidR="00E76169" w:rsidRPr="00E76169">
        <w:rPr>
          <w:rFonts w:asciiTheme="minorHAnsi" w:hAnsiTheme="minorHAnsi"/>
          <w:sz w:val="24"/>
          <w:szCs w:val="24"/>
        </w:rPr>
        <w:t>Postponement / Cancellation within seven (07) working days prior to the event are subject to a cancellation / postponement fee of 20%. Full amount of the registration fee(s) is chargeable for non-attendance of the participant(s). To register, please call 03-7958 8001 / 03-7958 8002 or</w:t>
      </w:r>
    </w:p>
    <w:p w:rsidR="00E76169" w:rsidRPr="00E76169" w:rsidRDefault="00E76169" w:rsidP="000C41B4">
      <w:pPr>
        <w:jc w:val="center"/>
        <w:rPr>
          <w:rFonts w:asciiTheme="minorHAnsi" w:hAnsiTheme="minorHAnsi"/>
          <w:sz w:val="24"/>
          <w:szCs w:val="24"/>
        </w:rPr>
      </w:pPr>
      <w:r w:rsidRPr="00E76169">
        <w:rPr>
          <w:rFonts w:asciiTheme="minorHAnsi" w:hAnsiTheme="minorHAnsi"/>
          <w:sz w:val="24"/>
          <w:szCs w:val="24"/>
        </w:rPr>
        <w:t>fax Registration Form to: 03–795</w:t>
      </w:r>
      <w:r w:rsidR="000C41B4">
        <w:rPr>
          <w:rFonts w:asciiTheme="minorHAnsi" w:hAnsiTheme="minorHAnsi"/>
          <w:sz w:val="24"/>
          <w:szCs w:val="24"/>
        </w:rPr>
        <w:t>4 8002 or e-mail to: bursatra5</w:t>
      </w:r>
      <w:r w:rsidRPr="00E76169">
        <w:rPr>
          <w:rFonts w:asciiTheme="minorHAnsi" w:hAnsiTheme="minorHAnsi"/>
          <w:sz w:val="24"/>
          <w:szCs w:val="24"/>
        </w:rPr>
        <w:t>@</w:t>
      </w:r>
      <w:r w:rsidR="000C41B4">
        <w:rPr>
          <w:rFonts w:asciiTheme="minorHAnsi" w:hAnsiTheme="minorHAnsi"/>
          <w:sz w:val="24"/>
          <w:szCs w:val="24"/>
        </w:rPr>
        <w:t>gmail</w:t>
      </w:r>
      <w:r w:rsidRPr="00E76169">
        <w:rPr>
          <w:rFonts w:asciiTheme="minorHAnsi" w:hAnsiTheme="minorHAnsi"/>
          <w:sz w:val="24"/>
          <w:szCs w:val="24"/>
        </w:rPr>
        <w:t>.com</w:t>
      </w:r>
    </w:p>
    <w:p w:rsidR="00E76169" w:rsidRPr="00E76169" w:rsidRDefault="00E76169" w:rsidP="00E76169">
      <w:pPr>
        <w:jc w:val="center"/>
        <w:rPr>
          <w:rFonts w:asciiTheme="minorHAnsi" w:hAnsiTheme="minorHAnsi"/>
          <w:sz w:val="24"/>
          <w:szCs w:val="24"/>
        </w:rPr>
      </w:pPr>
    </w:p>
    <w:p w:rsidR="00E76169" w:rsidRPr="00E76169" w:rsidRDefault="00E76169" w:rsidP="00E76169">
      <w:pPr>
        <w:jc w:val="center"/>
        <w:rPr>
          <w:rFonts w:asciiTheme="minorHAnsi" w:hAnsiTheme="minorHAnsi"/>
          <w:sz w:val="24"/>
          <w:szCs w:val="24"/>
        </w:rPr>
      </w:pPr>
      <w:r w:rsidRPr="00E76169">
        <w:rPr>
          <w:rFonts w:asciiTheme="minorHAnsi" w:hAnsiTheme="minorHAnsi"/>
          <w:sz w:val="24"/>
          <w:szCs w:val="24"/>
        </w:rPr>
        <w:t>BURSATRA SDN BHD is a registered training provider with PSMB (Reg. No: 0480)</w:t>
      </w:r>
    </w:p>
    <w:sectPr w:rsidR="00E76169" w:rsidRPr="00E76169" w:rsidSect="00E76169">
      <w:type w:val="continuous"/>
      <w:pgSz w:w="11906" w:h="16838" w:code="9"/>
      <w:pgMar w:top="806" w:right="922" w:bottom="900" w:left="1800" w:header="0" w:footer="0" w:gutter="0"/>
      <w:pgBorders w:display="notFirstPage" w:offsetFrom="page">
        <w:top w:val="single" w:sz="4" w:space="24" w:color="95B3D7" w:themeColor="accent1" w:themeTint="99"/>
        <w:left w:val="single" w:sz="4" w:space="24" w:color="95B3D7" w:themeColor="accent1" w:themeTint="99"/>
        <w:bottom w:val="single" w:sz="4" w:space="24" w:color="95B3D7" w:themeColor="accent1" w:themeTint="99"/>
        <w:right w:val="single" w:sz="4" w:space="24" w:color="95B3D7" w:themeColor="accent1" w:themeTint="99"/>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4AB" w:rsidRDefault="006C44AB">
      <w:r>
        <w:separator/>
      </w:r>
    </w:p>
  </w:endnote>
  <w:endnote w:type="continuationSeparator" w:id="1">
    <w:p w:rsidR="006C44AB" w:rsidRDefault="006C44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emibold">
    <w:altName w:val="Arial"/>
    <w:panose1 w:val="020B07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D71" w:rsidRPr="00E76169" w:rsidRDefault="005C6A29" w:rsidP="00A21D71">
    <w:pPr>
      <w:pStyle w:val="Footer"/>
      <w:rPr>
        <w:i/>
        <w:color w:val="548DD4" w:themeColor="text2" w:themeTint="99"/>
      </w:rPr>
    </w:pPr>
    <w:r>
      <w:rPr>
        <w:i/>
        <w:color w:val="548DD4" w:themeColor="text2" w:themeTint="99"/>
      </w:rPr>
      <w:t>Corporate Governance Management and Best Practices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5C6A29" w:rsidP="00E76169">
    <w:pPr>
      <w:pStyle w:val="Footer"/>
      <w:rPr>
        <w:i/>
        <w:color w:val="548DD4" w:themeColor="text2" w:themeTint="99"/>
      </w:rPr>
    </w:pPr>
    <w:r>
      <w:rPr>
        <w:i/>
        <w:color w:val="548DD4" w:themeColor="text2" w:themeTint="99"/>
      </w:rPr>
      <w:t>Corporate Governance Management and Best Practices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4AB" w:rsidRDefault="006C44AB">
      <w:r>
        <w:separator/>
      </w:r>
    </w:p>
  </w:footnote>
  <w:footnote w:type="continuationSeparator" w:id="1">
    <w:p w:rsidR="006C44AB" w:rsidRDefault="006C44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F6000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F6000C" w:rsidP="00C24690">
    <w:pPr>
      <w:pStyle w:val="Heading5"/>
      <w:ind w:left="-810" w:hanging="90"/>
      <w:rPr>
        <w:rFonts w:ascii="Century Gothic" w:hAnsi="Century Gothic"/>
        <w:i w:val="0"/>
        <w:iCs/>
        <w:sz w:val="24"/>
        <w:szCs w:val="24"/>
      </w:rPr>
    </w:pPr>
    <w:r w:rsidRPr="00F6000C">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1;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F6000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3;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74F15"/>
    <w:multiLevelType w:val="hybridMultilevel"/>
    <w:tmpl w:val="4504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8C7F0D"/>
    <w:multiLevelType w:val="hybridMultilevel"/>
    <w:tmpl w:val="ECFAF89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nsid w:val="2BCE47D5"/>
    <w:multiLevelType w:val="hybridMultilevel"/>
    <w:tmpl w:val="F7A4E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B8B118C"/>
    <w:multiLevelType w:val="hybridMultilevel"/>
    <w:tmpl w:val="D6F046D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nsid w:val="3EA1740F"/>
    <w:multiLevelType w:val="hybridMultilevel"/>
    <w:tmpl w:val="58DA12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F93205"/>
    <w:multiLevelType w:val="hybridMultilevel"/>
    <w:tmpl w:val="56BCF4DC"/>
    <w:lvl w:ilvl="0" w:tplc="4409000D">
      <w:start w:val="1"/>
      <w:numFmt w:val="bullet"/>
      <w:lvlText w:val=""/>
      <w:lvlJc w:val="left"/>
      <w:pPr>
        <w:ind w:left="1498" w:hanging="360"/>
      </w:pPr>
      <w:rPr>
        <w:rFonts w:ascii="Wingdings" w:hAnsi="Wingdings" w:hint="default"/>
      </w:rPr>
    </w:lvl>
    <w:lvl w:ilvl="1" w:tplc="44090003" w:tentative="1">
      <w:start w:val="1"/>
      <w:numFmt w:val="bullet"/>
      <w:lvlText w:val="o"/>
      <w:lvlJc w:val="left"/>
      <w:pPr>
        <w:ind w:left="2218" w:hanging="360"/>
      </w:pPr>
      <w:rPr>
        <w:rFonts w:ascii="Courier New" w:hAnsi="Courier New" w:cs="Courier New" w:hint="default"/>
      </w:rPr>
    </w:lvl>
    <w:lvl w:ilvl="2" w:tplc="44090005" w:tentative="1">
      <w:start w:val="1"/>
      <w:numFmt w:val="bullet"/>
      <w:lvlText w:val=""/>
      <w:lvlJc w:val="left"/>
      <w:pPr>
        <w:ind w:left="2938" w:hanging="360"/>
      </w:pPr>
      <w:rPr>
        <w:rFonts w:ascii="Wingdings" w:hAnsi="Wingdings" w:hint="default"/>
      </w:rPr>
    </w:lvl>
    <w:lvl w:ilvl="3" w:tplc="44090001" w:tentative="1">
      <w:start w:val="1"/>
      <w:numFmt w:val="bullet"/>
      <w:lvlText w:val=""/>
      <w:lvlJc w:val="left"/>
      <w:pPr>
        <w:ind w:left="3658" w:hanging="360"/>
      </w:pPr>
      <w:rPr>
        <w:rFonts w:ascii="Symbol" w:hAnsi="Symbol" w:hint="default"/>
      </w:rPr>
    </w:lvl>
    <w:lvl w:ilvl="4" w:tplc="44090003" w:tentative="1">
      <w:start w:val="1"/>
      <w:numFmt w:val="bullet"/>
      <w:lvlText w:val="o"/>
      <w:lvlJc w:val="left"/>
      <w:pPr>
        <w:ind w:left="4378" w:hanging="360"/>
      </w:pPr>
      <w:rPr>
        <w:rFonts w:ascii="Courier New" w:hAnsi="Courier New" w:cs="Courier New" w:hint="default"/>
      </w:rPr>
    </w:lvl>
    <w:lvl w:ilvl="5" w:tplc="44090005" w:tentative="1">
      <w:start w:val="1"/>
      <w:numFmt w:val="bullet"/>
      <w:lvlText w:val=""/>
      <w:lvlJc w:val="left"/>
      <w:pPr>
        <w:ind w:left="5098" w:hanging="360"/>
      </w:pPr>
      <w:rPr>
        <w:rFonts w:ascii="Wingdings" w:hAnsi="Wingdings" w:hint="default"/>
      </w:rPr>
    </w:lvl>
    <w:lvl w:ilvl="6" w:tplc="44090001" w:tentative="1">
      <w:start w:val="1"/>
      <w:numFmt w:val="bullet"/>
      <w:lvlText w:val=""/>
      <w:lvlJc w:val="left"/>
      <w:pPr>
        <w:ind w:left="5818" w:hanging="360"/>
      </w:pPr>
      <w:rPr>
        <w:rFonts w:ascii="Symbol" w:hAnsi="Symbol" w:hint="default"/>
      </w:rPr>
    </w:lvl>
    <w:lvl w:ilvl="7" w:tplc="44090003" w:tentative="1">
      <w:start w:val="1"/>
      <w:numFmt w:val="bullet"/>
      <w:lvlText w:val="o"/>
      <w:lvlJc w:val="left"/>
      <w:pPr>
        <w:ind w:left="6538" w:hanging="360"/>
      </w:pPr>
      <w:rPr>
        <w:rFonts w:ascii="Courier New" w:hAnsi="Courier New" w:cs="Courier New" w:hint="default"/>
      </w:rPr>
    </w:lvl>
    <w:lvl w:ilvl="8" w:tplc="44090005" w:tentative="1">
      <w:start w:val="1"/>
      <w:numFmt w:val="bullet"/>
      <w:lvlText w:val=""/>
      <w:lvlJc w:val="left"/>
      <w:pPr>
        <w:ind w:left="7258" w:hanging="360"/>
      </w:pPr>
      <w:rPr>
        <w:rFonts w:ascii="Wingdings" w:hAnsi="Wingdings" w:hint="default"/>
      </w:rPr>
    </w:lvl>
  </w:abstractNum>
  <w:abstractNum w:abstractNumId="6">
    <w:nsid w:val="76561CC1"/>
    <w:multiLevelType w:val="hybridMultilevel"/>
    <w:tmpl w:val="B12A15AE"/>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7BD86410"/>
    <w:multiLevelType w:val="hybridMultilevel"/>
    <w:tmpl w:val="2A4278DA"/>
    <w:lvl w:ilvl="0" w:tplc="085C1CDE">
      <w:start w:val="1"/>
      <w:numFmt w:val="decimal"/>
      <w:lvlText w:val="%1."/>
      <w:lvlJc w:val="left"/>
      <w:pPr>
        <w:ind w:left="571" w:hanging="855"/>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abstractNumId w:val="2"/>
  </w:num>
  <w:num w:numId="2">
    <w:abstractNumId w:val="0"/>
  </w:num>
  <w:num w:numId="3">
    <w:abstractNumId w:val="7"/>
  </w:num>
  <w:num w:numId="4">
    <w:abstractNumId w:val="1"/>
  </w:num>
  <w:num w:numId="5">
    <w:abstractNumId w:val="3"/>
  </w:num>
  <w:num w:numId="6">
    <w:abstractNumId w:val="4"/>
  </w:num>
  <w:num w:numId="7">
    <w:abstractNumId w:val="5"/>
  </w:num>
  <w:num w:numId="8">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oNotTrackMoves/>
  <w:defaultTabStop w:val="720"/>
  <w:drawingGridHorizontalSpacing w:val="110"/>
  <w:displayHorizontalDrawingGridEvery w:val="0"/>
  <w:displayVerticalDrawingGridEvery w:val="0"/>
  <w:noPunctuationKerning/>
  <w:characterSpacingControl w:val="doNotCompress"/>
  <w:hdrShapeDefaults>
    <o:shapedefaults v:ext="edit" spidmax="8194">
      <o:colormru v:ext="edit" colors="#eaeaea"/>
      <o:colormenu v:ext="edit" fillcolor="none"/>
    </o:shapedefaults>
    <o:shapelayout v:ext="edit">
      <o:idmap v:ext="edit" data="2"/>
    </o:shapelayout>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C41B4"/>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05552"/>
    <w:rsid w:val="00116013"/>
    <w:rsid w:val="00120F5D"/>
    <w:rsid w:val="001215E3"/>
    <w:rsid w:val="00133138"/>
    <w:rsid w:val="0013504A"/>
    <w:rsid w:val="00136C30"/>
    <w:rsid w:val="00137940"/>
    <w:rsid w:val="00141FD8"/>
    <w:rsid w:val="001425E0"/>
    <w:rsid w:val="001477AC"/>
    <w:rsid w:val="0015392A"/>
    <w:rsid w:val="00154BFB"/>
    <w:rsid w:val="001552C6"/>
    <w:rsid w:val="001648C4"/>
    <w:rsid w:val="00166D1E"/>
    <w:rsid w:val="00173979"/>
    <w:rsid w:val="001836DC"/>
    <w:rsid w:val="00190E5B"/>
    <w:rsid w:val="00191FD2"/>
    <w:rsid w:val="00195DE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BB5"/>
    <w:rsid w:val="002056C2"/>
    <w:rsid w:val="00214F22"/>
    <w:rsid w:val="00216333"/>
    <w:rsid w:val="0022291C"/>
    <w:rsid w:val="0024105E"/>
    <w:rsid w:val="002473F6"/>
    <w:rsid w:val="002513A9"/>
    <w:rsid w:val="00254A86"/>
    <w:rsid w:val="00257F18"/>
    <w:rsid w:val="002615DC"/>
    <w:rsid w:val="00261F6C"/>
    <w:rsid w:val="00263515"/>
    <w:rsid w:val="0027004C"/>
    <w:rsid w:val="00271DB0"/>
    <w:rsid w:val="00273912"/>
    <w:rsid w:val="002847B9"/>
    <w:rsid w:val="002922F8"/>
    <w:rsid w:val="00292CBC"/>
    <w:rsid w:val="00294201"/>
    <w:rsid w:val="00294AB9"/>
    <w:rsid w:val="002960C2"/>
    <w:rsid w:val="002963BA"/>
    <w:rsid w:val="00296D32"/>
    <w:rsid w:val="002975E2"/>
    <w:rsid w:val="002A2C29"/>
    <w:rsid w:val="002B2C67"/>
    <w:rsid w:val="002C286F"/>
    <w:rsid w:val="002D152D"/>
    <w:rsid w:val="002D40CE"/>
    <w:rsid w:val="002D76A9"/>
    <w:rsid w:val="002E6DF0"/>
    <w:rsid w:val="002E6DF1"/>
    <w:rsid w:val="002F32AA"/>
    <w:rsid w:val="002F629E"/>
    <w:rsid w:val="002F679A"/>
    <w:rsid w:val="00322B93"/>
    <w:rsid w:val="003300F6"/>
    <w:rsid w:val="003324DF"/>
    <w:rsid w:val="00336392"/>
    <w:rsid w:val="0034120C"/>
    <w:rsid w:val="00350723"/>
    <w:rsid w:val="0035263B"/>
    <w:rsid w:val="00354FC1"/>
    <w:rsid w:val="00365E83"/>
    <w:rsid w:val="003670C1"/>
    <w:rsid w:val="003673E3"/>
    <w:rsid w:val="003712FB"/>
    <w:rsid w:val="003739F2"/>
    <w:rsid w:val="00383D4B"/>
    <w:rsid w:val="00387974"/>
    <w:rsid w:val="00387DD8"/>
    <w:rsid w:val="003930BC"/>
    <w:rsid w:val="00394B45"/>
    <w:rsid w:val="00396CCE"/>
    <w:rsid w:val="003A2DB5"/>
    <w:rsid w:val="003A7382"/>
    <w:rsid w:val="003B0F4B"/>
    <w:rsid w:val="003B3940"/>
    <w:rsid w:val="003B49DF"/>
    <w:rsid w:val="003C4202"/>
    <w:rsid w:val="003E086B"/>
    <w:rsid w:val="003E2AB7"/>
    <w:rsid w:val="003F3712"/>
    <w:rsid w:val="003F41F3"/>
    <w:rsid w:val="003F681A"/>
    <w:rsid w:val="003F6F40"/>
    <w:rsid w:val="003F7192"/>
    <w:rsid w:val="004032DA"/>
    <w:rsid w:val="00410606"/>
    <w:rsid w:val="00410B3A"/>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CE9"/>
    <w:rsid w:val="004B0856"/>
    <w:rsid w:val="004B1463"/>
    <w:rsid w:val="004B250B"/>
    <w:rsid w:val="004B332B"/>
    <w:rsid w:val="004D135F"/>
    <w:rsid w:val="004D5038"/>
    <w:rsid w:val="004E0773"/>
    <w:rsid w:val="004E6547"/>
    <w:rsid w:val="004E68AD"/>
    <w:rsid w:val="004E71E2"/>
    <w:rsid w:val="004F0317"/>
    <w:rsid w:val="00502E5F"/>
    <w:rsid w:val="0051007A"/>
    <w:rsid w:val="005335E3"/>
    <w:rsid w:val="005404B1"/>
    <w:rsid w:val="00541103"/>
    <w:rsid w:val="005451F7"/>
    <w:rsid w:val="005632EC"/>
    <w:rsid w:val="00567340"/>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C6A29"/>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504C0"/>
    <w:rsid w:val="00650566"/>
    <w:rsid w:val="00660E13"/>
    <w:rsid w:val="00662851"/>
    <w:rsid w:val="0066434D"/>
    <w:rsid w:val="00670C30"/>
    <w:rsid w:val="0067124E"/>
    <w:rsid w:val="00671D35"/>
    <w:rsid w:val="00672847"/>
    <w:rsid w:val="00675E1C"/>
    <w:rsid w:val="0067733A"/>
    <w:rsid w:val="006807E9"/>
    <w:rsid w:val="00687724"/>
    <w:rsid w:val="00692BA4"/>
    <w:rsid w:val="0069358A"/>
    <w:rsid w:val="00693D58"/>
    <w:rsid w:val="006A1CE8"/>
    <w:rsid w:val="006A299A"/>
    <w:rsid w:val="006B11CB"/>
    <w:rsid w:val="006C21AD"/>
    <w:rsid w:val="006C3FD2"/>
    <w:rsid w:val="006C44AB"/>
    <w:rsid w:val="006C5CB2"/>
    <w:rsid w:val="006D77A2"/>
    <w:rsid w:val="006E2F0B"/>
    <w:rsid w:val="006F5FAE"/>
    <w:rsid w:val="0070458F"/>
    <w:rsid w:val="007063EE"/>
    <w:rsid w:val="00706FF6"/>
    <w:rsid w:val="007137FB"/>
    <w:rsid w:val="007138A5"/>
    <w:rsid w:val="007158D1"/>
    <w:rsid w:val="00722C3F"/>
    <w:rsid w:val="0074177E"/>
    <w:rsid w:val="00742723"/>
    <w:rsid w:val="007466BC"/>
    <w:rsid w:val="00782EDD"/>
    <w:rsid w:val="00784BD4"/>
    <w:rsid w:val="0079258D"/>
    <w:rsid w:val="007A38E3"/>
    <w:rsid w:val="007A3D96"/>
    <w:rsid w:val="007A60B4"/>
    <w:rsid w:val="007B0E45"/>
    <w:rsid w:val="007B4216"/>
    <w:rsid w:val="007C300D"/>
    <w:rsid w:val="007D230C"/>
    <w:rsid w:val="007D4BE4"/>
    <w:rsid w:val="007D5284"/>
    <w:rsid w:val="007E12DD"/>
    <w:rsid w:val="007E7961"/>
    <w:rsid w:val="007F0032"/>
    <w:rsid w:val="007F3A4E"/>
    <w:rsid w:val="007F3B5C"/>
    <w:rsid w:val="007F4878"/>
    <w:rsid w:val="007F4C9F"/>
    <w:rsid w:val="007F7B3F"/>
    <w:rsid w:val="00804D0E"/>
    <w:rsid w:val="00815491"/>
    <w:rsid w:val="0082324A"/>
    <w:rsid w:val="008245A3"/>
    <w:rsid w:val="008302DC"/>
    <w:rsid w:val="008334F3"/>
    <w:rsid w:val="0083372F"/>
    <w:rsid w:val="00857F0B"/>
    <w:rsid w:val="008625D4"/>
    <w:rsid w:val="0087164E"/>
    <w:rsid w:val="00873998"/>
    <w:rsid w:val="00882E02"/>
    <w:rsid w:val="00885384"/>
    <w:rsid w:val="00886436"/>
    <w:rsid w:val="00893FF6"/>
    <w:rsid w:val="008A36B4"/>
    <w:rsid w:val="008A7D0C"/>
    <w:rsid w:val="008B4D1B"/>
    <w:rsid w:val="008C68AB"/>
    <w:rsid w:val="008C6E67"/>
    <w:rsid w:val="008D59F1"/>
    <w:rsid w:val="008D7012"/>
    <w:rsid w:val="008E37B0"/>
    <w:rsid w:val="008E3F3A"/>
    <w:rsid w:val="008E7A32"/>
    <w:rsid w:val="008E7FAA"/>
    <w:rsid w:val="008F2072"/>
    <w:rsid w:val="008F6F19"/>
    <w:rsid w:val="00900A42"/>
    <w:rsid w:val="009069EE"/>
    <w:rsid w:val="00911B27"/>
    <w:rsid w:val="00920EFB"/>
    <w:rsid w:val="0092566D"/>
    <w:rsid w:val="0093318C"/>
    <w:rsid w:val="00941FC5"/>
    <w:rsid w:val="00942F12"/>
    <w:rsid w:val="009449AE"/>
    <w:rsid w:val="00945885"/>
    <w:rsid w:val="00950305"/>
    <w:rsid w:val="00960FF4"/>
    <w:rsid w:val="00962CD4"/>
    <w:rsid w:val="00966197"/>
    <w:rsid w:val="009812C8"/>
    <w:rsid w:val="009815BA"/>
    <w:rsid w:val="00987CCB"/>
    <w:rsid w:val="009A581A"/>
    <w:rsid w:val="009A7D2F"/>
    <w:rsid w:val="009A7DE5"/>
    <w:rsid w:val="009B1017"/>
    <w:rsid w:val="009C6541"/>
    <w:rsid w:val="009C6919"/>
    <w:rsid w:val="009D03F3"/>
    <w:rsid w:val="009D510E"/>
    <w:rsid w:val="009D5C3B"/>
    <w:rsid w:val="009E77BF"/>
    <w:rsid w:val="00A00F25"/>
    <w:rsid w:val="00A01F70"/>
    <w:rsid w:val="00A06B10"/>
    <w:rsid w:val="00A13919"/>
    <w:rsid w:val="00A21D71"/>
    <w:rsid w:val="00A2356C"/>
    <w:rsid w:val="00A26477"/>
    <w:rsid w:val="00A5263F"/>
    <w:rsid w:val="00A612A4"/>
    <w:rsid w:val="00A63428"/>
    <w:rsid w:val="00A63981"/>
    <w:rsid w:val="00A72AB9"/>
    <w:rsid w:val="00A80B58"/>
    <w:rsid w:val="00A875B6"/>
    <w:rsid w:val="00A900AF"/>
    <w:rsid w:val="00A91344"/>
    <w:rsid w:val="00A96EDC"/>
    <w:rsid w:val="00AB2E66"/>
    <w:rsid w:val="00AC523C"/>
    <w:rsid w:val="00AD7636"/>
    <w:rsid w:val="00AE16FE"/>
    <w:rsid w:val="00AE3449"/>
    <w:rsid w:val="00AF24EB"/>
    <w:rsid w:val="00B0380D"/>
    <w:rsid w:val="00B04AC7"/>
    <w:rsid w:val="00B10286"/>
    <w:rsid w:val="00B1346F"/>
    <w:rsid w:val="00B1435F"/>
    <w:rsid w:val="00B14653"/>
    <w:rsid w:val="00B16A82"/>
    <w:rsid w:val="00B2339C"/>
    <w:rsid w:val="00B266B7"/>
    <w:rsid w:val="00B26841"/>
    <w:rsid w:val="00B318E2"/>
    <w:rsid w:val="00B3486C"/>
    <w:rsid w:val="00B43804"/>
    <w:rsid w:val="00B4435B"/>
    <w:rsid w:val="00B45D60"/>
    <w:rsid w:val="00B53DAF"/>
    <w:rsid w:val="00B62990"/>
    <w:rsid w:val="00B66D36"/>
    <w:rsid w:val="00B82548"/>
    <w:rsid w:val="00B923DB"/>
    <w:rsid w:val="00B954D2"/>
    <w:rsid w:val="00BA45A9"/>
    <w:rsid w:val="00BB12F9"/>
    <w:rsid w:val="00BB4BE2"/>
    <w:rsid w:val="00BB7731"/>
    <w:rsid w:val="00BC0823"/>
    <w:rsid w:val="00BC2DCA"/>
    <w:rsid w:val="00BD365B"/>
    <w:rsid w:val="00BD6B2C"/>
    <w:rsid w:val="00BE18D6"/>
    <w:rsid w:val="00BF185D"/>
    <w:rsid w:val="00C11F7E"/>
    <w:rsid w:val="00C17A24"/>
    <w:rsid w:val="00C21784"/>
    <w:rsid w:val="00C2467C"/>
    <w:rsid w:val="00C24690"/>
    <w:rsid w:val="00C249F4"/>
    <w:rsid w:val="00C25BBF"/>
    <w:rsid w:val="00C25C00"/>
    <w:rsid w:val="00C32EC9"/>
    <w:rsid w:val="00C335A5"/>
    <w:rsid w:val="00C37DBE"/>
    <w:rsid w:val="00C412E1"/>
    <w:rsid w:val="00C42BFC"/>
    <w:rsid w:val="00C42E06"/>
    <w:rsid w:val="00C44A1E"/>
    <w:rsid w:val="00C472A2"/>
    <w:rsid w:val="00C50C81"/>
    <w:rsid w:val="00C51007"/>
    <w:rsid w:val="00C51FB9"/>
    <w:rsid w:val="00C604C4"/>
    <w:rsid w:val="00C608A5"/>
    <w:rsid w:val="00C60F4F"/>
    <w:rsid w:val="00C6214C"/>
    <w:rsid w:val="00C73918"/>
    <w:rsid w:val="00C904A8"/>
    <w:rsid w:val="00C90C7B"/>
    <w:rsid w:val="00C90DB0"/>
    <w:rsid w:val="00C96045"/>
    <w:rsid w:val="00C96FED"/>
    <w:rsid w:val="00C9707D"/>
    <w:rsid w:val="00CA0EAF"/>
    <w:rsid w:val="00CA132B"/>
    <w:rsid w:val="00CA34DB"/>
    <w:rsid w:val="00CA770C"/>
    <w:rsid w:val="00CB0A20"/>
    <w:rsid w:val="00CB6F8F"/>
    <w:rsid w:val="00CB7793"/>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6AC3"/>
    <w:rsid w:val="00D40D8D"/>
    <w:rsid w:val="00D55B69"/>
    <w:rsid w:val="00D56F3F"/>
    <w:rsid w:val="00D571E5"/>
    <w:rsid w:val="00D67CB4"/>
    <w:rsid w:val="00D70262"/>
    <w:rsid w:val="00D72D6F"/>
    <w:rsid w:val="00D83D4E"/>
    <w:rsid w:val="00D90843"/>
    <w:rsid w:val="00DA5FF8"/>
    <w:rsid w:val="00DA7D7A"/>
    <w:rsid w:val="00DB4177"/>
    <w:rsid w:val="00DB7BB8"/>
    <w:rsid w:val="00DC1112"/>
    <w:rsid w:val="00DC4000"/>
    <w:rsid w:val="00DC4F14"/>
    <w:rsid w:val="00DD1104"/>
    <w:rsid w:val="00DD2E1A"/>
    <w:rsid w:val="00DD4081"/>
    <w:rsid w:val="00DD50A7"/>
    <w:rsid w:val="00DE326C"/>
    <w:rsid w:val="00DE39FF"/>
    <w:rsid w:val="00DE4B99"/>
    <w:rsid w:val="00DF4126"/>
    <w:rsid w:val="00DF4693"/>
    <w:rsid w:val="00DF51DB"/>
    <w:rsid w:val="00E01678"/>
    <w:rsid w:val="00E0272F"/>
    <w:rsid w:val="00E0624B"/>
    <w:rsid w:val="00E27AF7"/>
    <w:rsid w:val="00E3088A"/>
    <w:rsid w:val="00E30D2E"/>
    <w:rsid w:val="00E33343"/>
    <w:rsid w:val="00E34822"/>
    <w:rsid w:val="00E42427"/>
    <w:rsid w:val="00E47137"/>
    <w:rsid w:val="00E555F1"/>
    <w:rsid w:val="00E6033F"/>
    <w:rsid w:val="00E61360"/>
    <w:rsid w:val="00E70677"/>
    <w:rsid w:val="00E70BC7"/>
    <w:rsid w:val="00E70CC5"/>
    <w:rsid w:val="00E71AA0"/>
    <w:rsid w:val="00E76169"/>
    <w:rsid w:val="00E81344"/>
    <w:rsid w:val="00E841EA"/>
    <w:rsid w:val="00E954FF"/>
    <w:rsid w:val="00EA2BE7"/>
    <w:rsid w:val="00EB1AAF"/>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567C"/>
    <w:rsid w:val="00F379E6"/>
    <w:rsid w:val="00F45285"/>
    <w:rsid w:val="00F6000C"/>
    <w:rsid w:val="00F61AFD"/>
    <w:rsid w:val="00F624FF"/>
    <w:rsid w:val="00F629C8"/>
    <w:rsid w:val="00F647A1"/>
    <w:rsid w:val="00F656CB"/>
    <w:rsid w:val="00F66E17"/>
    <w:rsid w:val="00F70863"/>
    <w:rsid w:val="00F7475B"/>
    <w:rsid w:val="00F77EBC"/>
    <w:rsid w:val="00F8399C"/>
    <w:rsid w:val="00F91A35"/>
    <w:rsid w:val="00F96AA8"/>
    <w:rsid w:val="00FA01A1"/>
    <w:rsid w:val="00FA2083"/>
    <w:rsid w:val="00FB130F"/>
    <w:rsid w:val="00FC04B8"/>
    <w:rsid w:val="00FD1057"/>
    <w:rsid w:val="00FD181A"/>
    <w:rsid w:val="00FD4A82"/>
    <w:rsid w:val="00FD5265"/>
    <w:rsid w:val="00FD5268"/>
    <w:rsid w:val="00FD781F"/>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ru v:ext="edit" colors="#eaeaea"/>
      <o:colormenu v:ext="edit" fillcolor="none"/>
    </o:shapedefaults>
    <o:shapelayout v:ext="edit">
      <o:idmap v:ext="edit" data="1"/>
      <o:rules v:ext="edit">
        <o:r id="V:Rule4" type="connector" idref="#_x0000_s1028"/>
        <o:r id="V:Rule5" type="connector" idref="#_x0000_s1034"/>
        <o:r id="V:Rule6"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rPr>
      <w:lang/>
    </w:r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Growth by M&amp;A activities is the most popular route for leading companies to pursue to maximize its growth potential with big results fast. This course highlights the essential and hands-on thought process vital for successful M&amp;A activities.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69D07C-6103-4CF3-8B0A-8BF3BCD41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Optimizing The Board’s Perspective On Organizational Strategy For Effective Mergers &amp; Acquisitions Activities</vt:lpstr>
    </vt:vector>
  </TitlesOfParts>
  <Company>Bursatra</Company>
  <LinksUpToDate>false</LinksUpToDate>
  <CharactersWithSpaces>4763</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Optimizing The Board’s Perspective On Organizational Strategy For Effective Mergers &amp; Acquisitions Activities</dc:title>
  <dc:subject>05 August 2015 / 05 October 2015</dc:subject>
  <dc:creator>Azlan</dc:creator>
  <cp:keywords/>
  <cp:lastModifiedBy>hp</cp:lastModifiedBy>
  <cp:revision>7</cp:revision>
  <cp:lastPrinted>2016-09-12T20:10:00Z</cp:lastPrinted>
  <dcterms:created xsi:type="dcterms:W3CDTF">2015-06-30T15:49:00Z</dcterms:created>
  <dcterms:modified xsi:type="dcterms:W3CDTF">2016-09-12T20:22:00Z</dcterms:modified>
</cp:coreProperties>
</file>